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8220" w14:textId="77777777" w:rsidR="000A04EE" w:rsidRDefault="00000000">
      <w:pPr>
        <w:spacing w:after="0" w:line="259" w:lineRule="auto"/>
        <w:ind w:left="0" w:firstLine="0"/>
        <w:jc w:val="left"/>
      </w:pPr>
      <w:r>
        <w:t xml:space="preserve"> </w:t>
      </w:r>
    </w:p>
    <w:p w14:paraId="7741DCFD" w14:textId="77777777" w:rsidR="000A04EE" w:rsidRDefault="00000000">
      <w:pPr>
        <w:spacing w:after="32" w:line="259" w:lineRule="auto"/>
        <w:ind w:left="0" w:firstLine="0"/>
        <w:jc w:val="left"/>
      </w:pPr>
      <w:r>
        <w:rPr>
          <w:rFonts w:ascii="Times New Roman" w:eastAsia="Times New Roman" w:hAnsi="Times New Roman" w:cs="Times New Roman"/>
          <w:sz w:val="20"/>
        </w:rPr>
        <w:t xml:space="preserve"> </w:t>
      </w:r>
      <w:r>
        <w:t xml:space="preserve">  </w:t>
      </w:r>
    </w:p>
    <w:p w14:paraId="34C7CE2C" w14:textId="77777777" w:rsidR="000A04EE" w:rsidRDefault="00000000">
      <w:pPr>
        <w:spacing w:after="20" w:line="259" w:lineRule="auto"/>
        <w:ind w:left="0" w:firstLine="0"/>
        <w:jc w:val="left"/>
      </w:pPr>
      <w:r>
        <w:rPr>
          <w:rFonts w:ascii="Times New Roman" w:eastAsia="Times New Roman" w:hAnsi="Times New Roman" w:cs="Times New Roman"/>
          <w:sz w:val="20"/>
        </w:rPr>
        <w:t xml:space="preserve"> </w:t>
      </w:r>
      <w:r>
        <w:t xml:space="preserve">  </w:t>
      </w:r>
    </w:p>
    <w:p w14:paraId="703D35FD" w14:textId="77777777" w:rsidR="000A04EE" w:rsidRDefault="00000000">
      <w:pPr>
        <w:spacing w:after="0" w:line="259" w:lineRule="auto"/>
        <w:ind w:left="0" w:firstLine="0"/>
        <w:jc w:val="left"/>
      </w:pPr>
      <w:r>
        <w:rPr>
          <w:rFonts w:ascii="Times New Roman" w:eastAsia="Times New Roman" w:hAnsi="Times New Roman" w:cs="Times New Roman"/>
          <w:sz w:val="21"/>
        </w:rPr>
        <w:t xml:space="preserve"> </w:t>
      </w:r>
      <w:r>
        <w:t xml:space="preserve">  </w:t>
      </w:r>
    </w:p>
    <w:p w14:paraId="774D1A1A" w14:textId="77777777" w:rsidR="000A04EE" w:rsidRDefault="00000000">
      <w:pPr>
        <w:spacing w:after="0" w:line="259" w:lineRule="auto"/>
        <w:ind w:left="285" w:firstLine="0"/>
        <w:jc w:val="center"/>
      </w:pPr>
      <w:r>
        <w:rPr>
          <w:noProof/>
        </w:rPr>
        <w:drawing>
          <wp:inline distT="0" distB="0" distL="0" distR="0" wp14:anchorId="6096AD8A" wp14:editId="0F8C7834">
            <wp:extent cx="2242056" cy="223901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2242056" cy="2239010"/>
                    </a:xfrm>
                    <a:prstGeom prst="rect">
                      <a:avLst/>
                    </a:prstGeom>
                  </pic:spPr>
                </pic:pic>
              </a:graphicData>
            </a:graphic>
          </wp:inline>
        </w:drawing>
      </w:r>
      <w:r>
        <w:t xml:space="preserve">  </w:t>
      </w:r>
    </w:p>
    <w:p w14:paraId="63EF4690" w14:textId="77777777" w:rsidR="000A04EE" w:rsidRDefault="00000000">
      <w:pPr>
        <w:spacing w:after="27" w:line="259" w:lineRule="auto"/>
        <w:ind w:left="3966" w:firstLine="0"/>
        <w:jc w:val="center"/>
      </w:pPr>
      <w:r>
        <w:rPr>
          <w:rFonts w:ascii="Times New Roman" w:eastAsia="Times New Roman" w:hAnsi="Times New Roman" w:cs="Times New Roman"/>
          <w:sz w:val="20"/>
        </w:rPr>
        <w:t xml:space="preserve"> </w:t>
      </w:r>
      <w:r>
        <w:t xml:space="preserve">  </w:t>
      </w:r>
    </w:p>
    <w:p w14:paraId="6D72EA89" w14:textId="77777777" w:rsidR="000A04EE" w:rsidRDefault="00000000">
      <w:pPr>
        <w:spacing w:after="27" w:line="259" w:lineRule="auto"/>
        <w:ind w:left="0" w:firstLine="0"/>
        <w:jc w:val="left"/>
      </w:pPr>
      <w:r>
        <w:rPr>
          <w:rFonts w:ascii="Times New Roman" w:eastAsia="Times New Roman" w:hAnsi="Times New Roman" w:cs="Times New Roman"/>
          <w:sz w:val="20"/>
        </w:rPr>
        <w:t xml:space="preserve"> </w:t>
      </w:r>
      <w:r>
        <w:t xml:space="preserve">  </w:t>
      </w:r>
    </w:p>
    <w:p w14:paraId="6C9C7D02" w14:textId="77777777" w:rsidR="000A04EE" w:rsidRDefault="00000000">
      <w:pPr>
        <w:spacing w:after="32" w:line="259" w:lineRule="auto"/>
        <w:ind w:left="0" w:firstLine="0"/>
        <w:jc w:val="left"/>
      </w:pPr>
      <w:r>
        <w:rPr>
          <w:rFonts w:ascii="Times New Roman" w:eastAsia="Times New Roman" w:hAnsi="Times New Roman" w:cs="Times New Roman"/>
          <w:sz w:val="20"/>
        </w:rPr>
        <w:t xml:space="preserve"> </w:t>
      </w:r>
      <w:r>
        <w:t xml:space="preserve">  </w:t>
      </w:r>
    </w:p>
    <w:p w14:paraId="4A749DA7" w14:textId="77777777" w:rsidR="000A04EE" w:rsidRDefault="00000000">
      <w:pPr>
        <w:spacing w:after="27" w:line="259" w:lineRule="auto"/>
        <w:ind w:left="0" w:firstLine="0"/>
        <w:jc w:val="left"/>
      </w:pPr>
      <w:r>
        <w:rPr>
          <w:rFonts w:ascii="Times New Roman" w:eastAsia="Times New Roman" w:hAnsi="Times New Roman" w:cs="Times New Roman"/>
          <w:sz w:val="20"/>
        </w:rPr>
        <w:t xml:space="preserve"> </w:t>
      </w:r>
      <w:r>
        <w:t xml:space="preserve">  </w:t>
      </w:r>
    </w:p>
    <w:p w14:paraId="5571A197" w14:textId="45DBF939" w:rsidR="000A04EE" w:rsidRDefault="00000000" w:rsidP="00E03794">
      <w:pPr>
        <w:spacing w:after="27" w:line="259" w:lineRule="auto"/>
        <w:ind w:left="0" w:firstLine="0"/>
        <w:jc w:val="left"/>
      </w:pPr>
      <w:r>
        <w:rPr>
          <w:rFonts w:ascii="Times New Roman" w:eastAsia="Times New Roman" w:hAnsi="Times New Roman" w:cs="Times New Roman"/>
          <w:sz w:val="20"/>
        </w:rPr>
        <w:t xml:space="preserve"> </w:t>
      </w:r>
      <w:r>
        <w:t xml:space="preserve">  </w:t>
      </w:r>
    </w:p>
    <w:p w14:paraId="03511465" w14:textId="77777777" w:rsidR="000A04EE" w:rsidRDefault="00000000">
      <w:pPr>
        <w:spacing w:after="0" w:line="259" w:lineRule="auto"/>
        <w:ind w:left="2093" w:firstLine="0"/>
        <w:jc w:val="left"/>
      </w:pPr>
      <w:r>
        <w:rPr>
          <w:b/>
          <w:sz w:val="56"/>
        </w:rPr>
        <w:t xml:space="preserve">Jindal School of Management </w:t>
      </w:r>
      <w:r>
        <w:t xml:space="preserve"> </w:t>
      </w:r>
      <w:r>
        <w:rPr>
          <w:sz w:val="37"/>
          <w:vertAlign w:val="subscript"/>
        </w:rPr>
        <w:t xml:space="preserve"> </w:t>
      </w:r>
    </w:p>
    <w:p w14:paraId="588827CE" w14:textId="77777777" w:rsidR="000A04EE" w:rsidRDefault="00000000">
      <w:pPr>
        <w:spacing w:after="978" w:line="259" w:lineRule="auto"/>
        <w:ind w:left="0" w:firstLine="0"/>
        <w:jc w:val="left"/>
      </w:pPr>
      <w:r>
        <w:rPr>
          <w:b/>
          <w:sz w:val="54"/>
        </w:rPr>
        <w:t xml:space="preserve"> </w:t>
      </w:r>
      <w:r>
        <w:t xml:space="preserve"> </w:t>
      </w:r>
      <w:r>
        <w:rPr>
          <w:sz w:val="37"/>
          <w:vertAlign w:val="subscript"/>
        </w:rPr>
        <w:t xml:space="preserve"> </w:t>
      </w:r>
    </w:p>
    <w:p w14:paraId="172736BE" w14:textId="2A87FACE" w:rsidR="000A04EE" w:rsidRDefault="00000000" w:rsidP="00091920">
      <w:pPr>
        <w:spacing w:after="352" w:line="240" w:lineRule="auto"/>
        <w:ind w:left="2880" w:right="1155" w:firstLine="0"/>
        <w:jc w:val="left"/>
      </w:pPr>
      <w:r>
        <w:rPr>
          <w:b/>
          <w:sz w:val="96"/>
        </w:rPr>
        <w:t>Student Organization</w:t>
      </w:r>
      <w:r w:rsidR="00091920">
        <w:rPr>
          <w:b/>
          <w:sz w:val="96"/>
        </w:rPr>
        <w:t xml:space="preserve"> </w:t>
      </w:r>
      <w:r>
        <w:rPr>
          <w:b/>
          <w:sz w:val="96"/>
        </w:rPr>
        <w:t>Handbook</w:t>
      </w:r>
    </w:p>
    <w:p w14:paraId="566BD3CA" w14:textId="77777777" w:rsidR="000A04EE" w:rsidRDefault="00000000">
      <w:pPr>
        <w:spacing w:after="0" w:line="259" w:lineRule="auto"/>
        <w:ind w:left="217" w:firstLine="0"/>
        <w:jc w:val="left"/>
      </w:pPr>
      <w:r>
        <w:t xml:space="preserve"> </w:t>
      </w:r>
    </w:p>
    <w:p w14:paraId="01A8D224" w14:textId="77777777" w:rsidR="000A04EE" w:rsidRDefault="00000000">
      <w:pPr>
        <w:spacing w:after="0" w:line="259" w:lineRule="auto"/>
        <w:ind w:left="434" w:firstLine="0"/>
        <w:jc w:val="left"/>
      </w:pPr>
      <w:r>
        <w:lastRenderedPageBreak/>
        <w:t xml:space="preserve">  </w:t>
      </w:r>
    </w:p>
    <w:p w14:paraId="449255D1" w14:textId="77777777" w:rsidR="000A04EE" w:rsidRDefault="00000000">
      <w:pPr>
        <w:spacing w:after="547" w:line="259" w:lineRule="auto"/>
        <w:ind w:left="216" w:firstLine="0"/>
        <w:jc w:val="left"/>
      </w:pPr>
      <w:r>
        <w:t xml:space="preserve">  </w:t>
      </w:r>
    </w:p>
    <w:p w14:paraId="3CF3093F" w14:textId="5757E1D5" w:rsidR="000A04EE" w:rsidRDefault="00000000">
      <w:pPr>
        <w:spacing w:after="0" w:line="259" w:lineRule="auto"/>
        <w:ind w:left="216" w:firstLine="0"/>
        <w:jc w:val="left"/>
      </w:pPr>
      <w:r>
        <w:t xml:space="preserve"> </w:t>
      </w:r>
      <w:r>
        <w:rPr>
          <w:b/>
          <w:sz w:val="50"/>
        </w:rPr>
        <w:t xml:space="preserve">Revised </w:t>
      </w:r>
      <w:r w:rsidR="00CF58EA">
        <w:rPr>
          <w:b/>
          <w:sz w:val="50"/>
        </w:rPr>
        <w:t>March 2024</w:t>
      </w:r>
      <w:r>
        <w:t xml:space="preserve"> </w:t>
      </w:r>
      <w:r>
        <w:rPr>
          <w:sz w:val="37"/>
          <w:vertAlign w:val="subscript"/>
        </w:rPr>
        <w:t xml:space="preserve"> </w:t>
      </w:r>
    </w:p>
    <w:sdt>
      <w:sdtPr>
        <w:id w:val="881289491"/>
        <w:docPartObj>
          <w:docPartGallery w:val="Table of Contents"/>
        </w:docPartObj>
      </w:sdtPr>
      <w:sdtContent>
        <w:p w14:paraId="4878FB65" w14:textId="77777777" w:rsidR="000A04EE" w:rsidRDefault="00000000">
          <w:pPr>
            <w:spacing w:after="0" w:line="259" w:lineRule="auto"/>
            <w:ind w:left="218" w:firstLine="0"/>
            <w:jc w:val="left"/>
          </w:pPr>
          <w:r>
            <w:rPr>
              <w:sz w:val="36"/>
            </w:rPr>
            <w:t xml:space="preserve">Table of Contents </w:t>
          </w:r>
        </w:p>
        <w:p w14:paraId="64512562" w14:textId="77777777" w:rsidR="000A04EE" w:rsidRDefault="00000000">
          <w:pPr>
            <w:pStyle w:val="TOC1"/>
            <w:tabs>
              <w:tab w:val="right" w:leader="dot" w:pos="10913"/>
            </w:tabs>
          </w:pPr>
          <w:r>
            <w:fldChar w:fldCharType="begin"/>
          </w:r>
          <w:r>
            <w:instrText xml:space="preserve"> TOC \o "1-3" \h \z \u </w:instrText>
          </w:r>
          <w:r>
            <w:fldChar w:fldCharType="separate"/>
          </w:r>
          <w:hyperlink w:anchor="_Toc22263">
            <w:r>
              <w:rPr>
                <w:rFonts w:ascii="Calibri" w:eastAsia="Calibri" w:hAnsi="Calibri" w:cs="Calibri"/>
              </w:rPr>
              <w:t>Student Organization Handbook</w:t>
            </w:r>
            <w:r>
              <w:tab/>
            </w:r>
            <w:r>
              <w:fldChar w:fldCharType="begin"/>
            </w:r>
            <w:r>
              <w:instrText>PAGEREF _Toc22263 \h</w:instrText>
            </w:r>
            <w:r>
              <w:fldChar w:fldCharType="separate"/>
            </w:r>
            <w:r>
              <w:t xml:space="preserve">1 </w:t>
            </w:r>
            <w:r>
              <w:fldChar w:fldCharType="end"/>
            </w:r>
          </w:hyperlink>
        </w:p>
        <w:p w14:paraId="18141CB0" w14:textId="77777777" w:rsidR="000A04EE" w:rsidRDefault="00000000">
          <w:pPr>
            <w:pStyle w:val="TOC1"/>
            <w:tabs>
              <w:tab w:val="right" w:leader="dot" w:pos="10913"/>
            </w:tabs>
          </w:pPr>
          <w:hyperlink w:anchor="_Toc22264">
            <w:r>
              <w:rPr>
                <w:rFonts w:ascii="Calibri" w:eastAsia="Calibri" w:hAnsi="Calibri" w:cs="Calibri"/>
              </w:rPr>
              <w:t>Registered Student Organizations</w:t>
            </w:r>
            <w:r>
              <w:tab/>
            </w:r>
            <w:r>
              <w:fldChar w:fldCharType="begin"/>
            </w:r>
            <w:r>
              <w:instrText>PAGEREF _Toc22264 \h</w:instrText>
            </w:r>
            <w:r>
              <w:fldChar w:fldCharType="separate"/>
            </w:r>
            <w:r>
              <w:t xml:space="preserve">1 </w:t>
            </w:r>
            <w:r>
              <w:fldChar w:fldCharType="end"/>
            </w:r>
          </w:hyperlink>
        </w:p>
        <w:p w14:paraId="569D379F" w14:textId="77777777" w:rsidR="000A04EE" w:rsidRDefault="00000000">
          <w:pPr>
            <w:pStyle w:val="TOC2"/>
            <w:tabs>
              <w:tab w:val="right" w:leader="dot" w:pos="10913"/>
            </w:tabs>
          </w:pPr>
          <w:hyperlink w:anchor="_Toc22265">
            <w:r>
              <w:rPr>
                <w:rFonts w:ascii="Calibri" w:eastAsia="Calibri" w:hAnsi="Calibri" w:cs="Calibri"/>
              </w:rPr>
              <w:t>Affiliating with JSOM</w:t>
            </w:r>
            <w:r>
              <w:tab/>
            </w:r>
            <w:r>
              <w:fldChar w:fldCharType="begin"/>
            </w:r>
            <w:r>
              <w:instrText>PAGEREF _Toc22265 \h</w:instrText>
            </w:r>
            <w:r>
              <w:fldChar w:fldCharType="separate"/>
            </w:r>
            <w:r>
              <w:t xml:space="preserve">1 </w:t>
            </w:r>
            <w:r>
              <w:fldChar w:fldCharType="end"/>
            </w:r>
          </w:hyperlink>
        </w:p>
        <w:p w14:paraId="686BA4A1" w14:textId="77777777" w:rsidR="000A04EE" w:rsidRDefault="00000000">
          <w:pPr>
            <w:pStyle w:val="TOC2"/>
            <w:tabs>
              <w:tab w:val="right" w:leader="dot" w:pos="10913"/>
            </w:tabs>
          </w:pPr>
          <w:hyperlink w:anchor="_Toc22266">
            <w:r>
              <w:rPr>
                <w:rFonts w:ascii="Calibri" w:eastAsia="Calibri" w:hAnsi="Calibri" w:cs="Calibri"/>
              </w:rPr>
              <w:t>Obtain University Recognition</w:t>
            </w:r>
            <w:r>
              <w:tab/>
            </w:r>
            <w:r>
              <w:fldChar w:fldCharType="begin"/>
            </w:r>
            <w:r>
              <w:instrText>PAGEREF _Toc22266 \h</w:instrText>
            </w:r>
            <w:r>
              <w:fldChar w:fldCharType="separate"/>
            </w:r>
            <w:r>
              <w:t xml:space="preserve">2 </w:t>
            </w:r>
            <w:r>
              <w:fldChar w:fldCharType="end"/>
            </w:r>
          </w:hyperlink>
        </w:p>
        <w:p w14:paraId="0497947A" w14:textId="77777777" w:rsidR="000A04EE" w:rsidRDefault="00000000">
          <w:pPr>
            <w:pStyle w:val="TOC2"/>
            <w:tabs>
              <w:tab w:val="right" w:leader="dot" w:pos="10913"/>
            </w:tabs>
          </w:pPr>
          <w:hyperlink w:anchor="_Toc22267">
            <w:r>
              <w:rPr>
                <w:rFonts w:ascii="Calibri" w:eastAsia="Calibri" w:hAnsi="Calibri" w:cs="Calibri"/>
              </w:rPr>
              <w:t>Categories of UT Dallas Student Organizations</w:t>
            </w:r>
            <w:r>
              <w:tab/>
            </w:r>
            <w:r>
              <w:fldChar w:fldCharType="begin"/>
            </w:r>
            <w:r>
              <w:instrText>PAGEREF _Toc22267 \h</w:instrText>
            </w:r>
            <w:r>
              <w:fldChar w:fldCharType="separate"/>
            </w:r>
            <w:r>
              <w:t xml:space="preserve">2 </w:t>
            </w:r>
            <w:r>
              <w:fldChar w:fldCharType="end"/>
            </w:r>
          </w:hyperlink>
        </w:p>
        <w:p w14:paraId="4627B395" w14:textId="77777777" w:rsidR="000A04EE" w:rsidRDefault="00000000">
          <w:pPr>
            <w:pStyle w:val="TOC2"/>
            <w:tabs>
              <w:tab w:val="right" w:leader="dot" w:pos="10913"/>
            </w:tabs>
          </w:pPr>
          <w:hyperlink w:anchor="_Toc22268">
            <w:r>
              <w:rPr>
                <w:rFonts w:ascii="Calibri" w:eastAsia="Calibri" w:hAnsi="Calibri" w:cs="Calibri"/>
              </w:rPr>
              <w:t>Using the Name of The University</w:t>
            </w:r>
            <w:r>
              <w:tab/>
            </w:r>
            <w:r>
              <w:fldChar w:fldCharType="begin"/>
            </w:r>
            <w:r>
              <w:instrText>PAGEREF _Toc22268 \h</w:instrText>
            </w:r>
            <w:r>
              <w:fldChar w:fldCharType="separate"/>
            </w:r>
            <w:r>
              <w:t xml:space="preserve">2 </w:t>
            </w:r>
            <w:r>
              <w:fldChar w:fldCharType="end"/>
            </w:r>
          </w:hyperlink>
        </w:p>
        <w:p w14:paraId="7C213BDC" w14:textId="77777777" w:rsidR="000A04EE" w:rsidRDefault="00000000">
          <w:pPr>
            <w:pStyle w:val="TOC2"/>
            <w:tabs>
              <w:tab w:val="right" w:leader="dot" w:pos="10913"/>
            </w:tabs>
          </w:pPr>
          <w:hyperlink w:anchor="_Toc22269">
            <w:r>
              <w:rPr>
                <w:rFonts w:ascii="Calibri" w:eastAsia="Calibri" w:hAnsi="Calibri" w:cs="Calibri"/>
              </w:rPr>
              <w:t>Representing UT Dallas in an Official Capacity</w:t>
            </w:r>
            <w:r>
              <w:tab/>
            </w:r>
            <w:r>
              <w:fldChar w:fldCharType="begin"/>
            </w:r>
            <w:r>
              <w:instrText>PAGEREF _Toc22269 \h</w:instrText>
            </w:r>
            <w:r>
              <w:fldChar w:fldCharType="separate"/>
            </w:r>
            <w:r>
              <w:t xml:space="preserve">3 </w:t>
            </w:r>
            <w:r>
              <w:fldChar w:fldCharType="end"/>
            </w:r>
          </w:hyperlink>
        </w:p>
        <w:p w14:paraId="220253DF" w14:textId="77777777" w:rsidR="000A04EE" w:rsidRDefault="00000000">
          <w:pPr>
            <w:pStyle w:val="TOC1"/>
            <w:tabs>
              <w:tab w:val="right" w:leader="dot" w:pos="10913"/>
            </w:tabs>
          </w:pPr>
          <w:hyperlink w:anchor="_Toc22270">
            <w:r>
              <w:rPr>
                <w:rFonts w:ascii="Calibri" w:eastAsia="Calibri" w:hAnsi="Calibri" w:cs="Calibri"/>
              </w:rPr>
              <w:t>Constitution and Bylaws (Operations Manual)</w:t>
            </w:r>
            <w:r>
              <w:tab/>
            </w:r>
            <w:r>
              <w:fldChar w:fldCharType="begin"/>
            </w:r>
            <w:r>
              <w:instrText>PAGEREF _Toc22270 \h</w:instrText>
            </w:r>
            <w:r>
              <w:fldChar w:fldCharType="separate"/>
            </w:r>
            <w:r>
              <w:t xml:space="preserve">3 </w:t>
            </w:r>
            <w:r>
              <w:fldChar w:fldCharType="end"/>
            </w:r>
          </w:hyperlink>
        </w:p>
        <w:p w14:paraId="4E5849AF" w14:textId="77777777" w:rsidR="000A04EE" w:rsidRDefault="00000000">
          <w:pPr>
            <w:pStyle w:val="TOC2"/>
            <w:tabs>
              <w:tab w:val="right" w:leader="dot" w:pos="10913"/>
            </w:tabs>
          </w:pPr>
          <w:hyperlink w:anchor="_Toc22271">
            <w:r>
              <w:rPr>
                <w:rFonts w:ascii="Calibri" w:eastAsia="Calibri" w:hAnsi="Calibri" w:cs="Calibri"/>
              </w:rPr>
              <w:t>Organizational Vision and Goals</w:t>
            </w:r>
            <w:r>
              <w:tab/>
            </w:r>
            <w:r>
              <w:fldChar w:fldCharType="begin"/>
            </w:r>
            <w:r>
              <w:instrText>PAGEREF _Toc22271 \h</w:instrText>
            </w:r>
            <w:r>
              <w:fldChar w:fldCharType="separate"/>
            </w:r>
            <w:r>
              <w:t xml:space="preserve">3 </w:t>
            </w:r>
            <w:r>
              <w:fldChar w:fldCharType="end"/>
            </w:r>
          </w:hyperlink>
        </w:p>
        <w:p w14:paraId="2C0F96D7" w14:textId="77777777" w:rsidR="000A04EE" w:rsidRDefault="00000000">
          <w:pPr>
            <w:pStyle w:val="TOC1"/>
            <w:tabs>
              <w:tab w:val="right" w:leader="dot" w:pos="10913"/>
            </w:tabs>
          </w:pPr>
          <w:hyperlink w:anchor="_Toc22272">
            <w:r>
              <w:rPr>
                <w:rFonts w:ascii="Calibri" w:eastAsia="Calibri" w:hAnsi="Calibri" w:cs="Calibri"/>
              </w:rPr>
              <w:t>Financials</w:t>
            </w:r>
            <w:r>
              <w:tab/>
            </w:r>
            <w:r>
              <w:fldChar w:fldCharType="begin"/>
            </w:r>
            <w:r>
              <w:instrText>PAGEREF _Toc22272 \h</w:instrText>
            </w:r>
            <w:r>
              <w:fldChar w:fldCharType="separate"/>
            </w:r>
            <w:r>
              <w:t xml:space="preserve">3 </w:t>
            </w:r>
            <w:r>
              <w:fldChar w:fldCharType="end"/>
            </w:r>
          </w:hyperlink>
        </w:p>
        <w:p w14:paraId="6D1A8EE5" w14:textId="77777777" w:rsidR="000A04EE" w:rsidRDefault="00000000">
          <w:pPr>
            <w:pStyle w:val="TOC1"/>
            <w:tabs>
              <w:tab w:val="right" w:leader="dot" w:pos="10913"/>
            </w:tabs>
          </w:pPr>
          <w:hyperlink w:anchor="_Toc22273">
            <w:r>
              <w:rPr>
                <w:rFonts w:ascii="Calibri" w:eastAsia="Calibri" w:hAnsi="Calibri" w:cs="Calibri"/>
              </w:rPr>
              <w:t>Office and Storage Space</w:t>
            </w:r>
            <w:r>
              <w:tab/>
            </w:r>
            <w:r>
              <w:fldChar w:fldCharType="begin"/>
            </w:r>
            <w:r>
              <w:instrText>PAGEREF _Toc22273 \h</w:instrText>
            </w:r>
            <w:r>
              <w:fldChar w:fldCharType="separate"/>
            </w:r>
            <w:r>
              <w:t xml:space="preserve">4 </w:t>
            </w:r>
            <w:r>
              <w:fldChar w:fldCharType="end"/>
            </w:r>
          </w:hyperlink>
        </w:p>
        <w:p w14:paraId="2EE8CA66" w14:textId="77777777" w:rsidR="000A04EE" w:rsidRDefault="00000000">
          <w:pPr>
            <w:pStyle w:val="TOC1"/>
            <w:tabs>
              <w:tab w:val="right" w:leader="dot" w:pos="10913"/>
            </w:tabs>
          </w:pPr>
          <w:hyperlink w:anchor="_Toc22274">
            <w:r>
              <w:rPr>
                <w:rFonts w:ascii="Calibri" w:eastAsia="Calibri" w:hAnsi="Calibri" w:cs="Calibri"/>
              </w:rPr>
              <w:t>Bulletin Board</w:t>
            </w:r>
            <w:r>
              <w:tab/>
            </w:r>
            <w:r>
              <w:fldChar w:fldCharType="begin"/>
            </w:r>
            <w:r>
              <w:instrText>PAGEREF _Toc22274 \h</w:instrText>
            </w:r>
            <w:r>
              <w:fldChar w:fldCharType="separate"/>
            </w:r>
            <w:r>
              <w:t xml:space="preserve">4 </w:t>
            </w:r>
            <w:r>
              <w:fldChar w:fldCharType="end"/>
            </w:r>
          </w:hyperlink>
        </w:p>
        <w:p w14:paraId="33A9716A" w14:textId="77777777" w:rsidR="000A04EE" w:rsidRDefault="00000000">
          <w:pPr>
            <w:pStyle w:val="TOC1"/>
            <w:tabs>
              <w:tab w:val="right" w:leader="dot" w:pos="10913"/>
            </w:tabs>
          </w:pPr>
          <w:hyperlink w:anchor="_Toc22275">
            <w:r>
              <w:rPr>
                <w:rFonts w:ascii="Calibri" w:eastAsia="Calibri" w:hAnsi="Calibri" w:cs="Calibri"/>
              </w:rPr>
              <w:t>JSOM Student Organization Webpage</w:t>
            </w:r>
            <w:r>
              <w:tab/>
            </w:r>
            <w:r>
              <w:fldChar w:fldCharType="begin"/>
            </w:r>
            <w:r>
              <w:instrText>PAGEREF _Toc22275 \h</w:instrText>
            </w:r>
            <w:r>
              <w:fldChar w:fldCharType="separate"/>
            </w:r>
            <w:r>
              <w:t xml:space="preserve">5 </w:t>
            </w:r>
            <w:r>
              <w:fldChar w:fldCharType="end"/>
            </w:r>
          </w:hyperlink>
        </w:p>
        <w:p w14:paraId="0670B87E" w14:textId="77777777" w:rsidR="000A04EE" w:rsidRDefault="00000000">
          <w:pPr>
            <w:pStyle w:val="TOC1"/>
            <w:tabs>
              <w:tab w:val="right" w:leader="dot" w:pos="10913"/>
            </w:tabs>
          </w:pPr>
          <w:hyperlink w:anchor="_Toc22276">
            <w:r>
              <w:rPr>
                <w:rFonts w:ascii="Calibri" w:eastAsia="Calibri" w:hAnsi="Calibri" w:cs="Calibri"/>
              </w:rPr>
              <w:t>Events</w:t>
            </w:r>
            <w:r>
              <w:tab/>
            </w:r>
            <w:r>
              <w:fldChar w:fldCharType="begin"/>
            </w:r>
            <w:r>
              <w:instrText>PAGEREF _Toc22276 \h</w:instrText>
            </w:r>
            <w:r>
              <w:fldChar w:fldCharType="separate"/>
            </w:r>
            <w:r>
              <w:t xml:space="preserve">5 </w:t>
            </w:r>
            <w:r>
              <w:fldChar w:fldCharType="end"/>
            </w:r>
          </w:hyperlink>
        </w:p>
        <w:p w14:paraId="2D626A1B" w14:textId="77777777" w:rsidR="000A04EE" w:rsidRDefault="00000000">
          <w:pPr>
            <w:pStyle w:val="TOC2"/>
            <w:tabs>
              <w:tab w:val="right" w:leader="dot" w:pos="10913"/>
            </w:tabs>
          </w:pPr>
          <w:hyperlink w:anchor="_Toc22277">
            <w:r>
              <w:rPr>
                <w:rFonts w:ascii="Calibri" w:eastAsia="Calibri" w:hAnsi="Calibri" w:cs="Calibri"/>
              </w:rPr>
              <w:t>Room Reservation</w:t>
            </w:r>
            <w:r>
              <w:tab/>
            </w:r>
            <w:r>
              <w:fldChar w:fldCharType="begin"/>
            </w:r>
            <w:r>
              <w:instrText>PAGEREF _Toc22277 \h</w:instrText>
            </w:r>
            <w:r>
              <w:fldChar w:fldCharType="separate"/>
            </w:r>
            <w:r>
              <w:t xml:space="preserve">5 </w:t>
            </w:r>
            <w:r>
              <w:fldChar w:fldCharType="end"/>
            </w:r>
          </w:hyperlink>
        </w:p>
        <w:p w14:paraId="338D475B" w14:textId="77777777" w:rsidR="000A04EE" w:rsidRDefault="00000000">
          <w:pPr>
            <w:pStyle w:val="TOC2"/>
            <w:tabs>
              <w:tab w:val="right" w:leader="dot" w:pos="10913"/>
            </w:tabs>
          </w:pPr>
          <w:hyperlink w:anchor="_Toc22278">
            <w:r>
              <w:rPr>
                <w:rFonts w:ascii="Calibri" w:eastAsia="Calibri" w:hAnsi="Calibri" w:cs="Calibri"/>
              </w:rPr>
              <w:t>Room Use Guidelines</w:t>
            </w:r>
            <w:r>
              <w:tab/>
            </w:r>
            <w:r>
              <w:fldChar w:fldCharType="begin"/>
            </w:r>
            <w:r>
              <w:instrText>PAGEREF _Toc22278 \h</w:instrText>
            </w:r>
            <w:r>
              <w:fldChar w:fldCharType="separate"/>
            </w:r>
            <w:r>
              <w:t xml:space="preserve">5 </w:t>
            </w:r>
            <w:r>
              <w:fldChar w:fldCharType="end"/>
            </w:r>
          </w:hyperlink>
        </w:p>
        <w:p w14:paraId="4DF734B7" w14:textId="77777777" w:rsidR="000A04EE" w:rsidRDefault="00000000">
          <w:pPr>
            <w:pStyle w:val="TOC2"/>
            <w:tabs>
              <w:tab w:val="right" w:leader="dot" w:pos="10913"/>
            </w:tabs>
          </w:pPr>
          <w:hyperlink w:anchor="_Toc22279">
            <w:r>
              <w:rPr>
                <w:rFonts w:ascii="Calibri" w:eastAsia="Calibri" w:hAnsi="Calibri" w:cs="Calibri"/>
              </w:rPr>
              <w:t>Event Registration</w:t>
            </w:r>
            <w:r>
              <w:tab/>
            </w:r>
            <w:r>
              <w:fldChar w:fldCharType="begin"/>
            </w:r>
            <w:r>
              <w:instrText>PAGEREF _Toc22279 \h</w:instrText>
            </w:r>
            <w:r>
              <w:fldChar w:fldCharType="separate"/>
            </w:r>
            <w:r>
              <w:t xml:space="preserve">6 </w:t>
            </w:r>
            <w:r>
              <w:fldChar w:fldCharType="end"/>
            </w:r>
          </w:hyperlink>
        </w:p>
        <w:p w14:paraId="1FAE3556" w14:textId="77777777" w:rsidR="000A04EE" w:rsidRDefault="00000000">
          <w:pPr>
            <w:pStyle w:val="TOC1"/>
            <w:tabs>
              <w:tab w:val="right" w:leader="dot" w:pos="10913"/>
            </w:tabs>
          </w:pPr>
          <w:hyperlink w:anchor="_Toc22280">
            <w:r>
              <w:rPr>
                <w:rFonts w:ascii="Calibri" w:eastAsia="Calibri" w:hAnsi="Calibri" w:cs="Calibri"/>
              </w:rPr>
              <w:t>Advertising and Promoting</w:t>
            </w:r>
            <w:r>
              <w:tab/>
            </w:r>
            <w:r>
              <w:fldChar w:fldCharType="begin"/>
            </w:r>
            <w:r>
              <w:instrText>PAGEREF _Toc22280 \h</w:instrText>
            </w:r>
            <w:r>
              <w:fldChar w:fldCharType="separate"/>
            </w:r>
            <w:r>
              <w:t xml:space="preserve">6 </w:t>
            </w:r>
            <w:r>
              <w:fldChar w:fldCharType="end"/>
            </w:r>
          </w:hyperlink>
        </w:p>
        <w:p w14:paraId="7940EA72" w14:textId="77777777" w:rsidR="000A04EE" w:rsidRDefault="00000000">
          <w:pPr>
            <w:pStyle w:val="TOC2"/>
            <w:tabs>
              <w:tab w:val="right" w:leader="dot" w:pos="10913"/>
            </w:tabs>
          </w:pPr>
          <w:hyperlink w:anchor="_Toc22281">
            <w:r>
              <w:rPr>
                <w:rFonts w:ascii="Calibri" w:eastAsia="Calibri" w:hAnsi="Calibri" w:cs="Calibri"/>
              </w:rPr>
              <w:t>Advertising</w:t>
            </w:r>
            <w:r>
              <w:tab/>
            </w:r>
            <w:r>
              <w:fldChar w:fldCharType="begin"/>
            </w:r>
            <w:r>
              <w:instrText>PAGEREF _Toc22281 \h</w:instrText>
            </w:r>
            <w:r>
              <w:fldChar w:fldCharType="separate"/>
            </w:r>
            <w:r>
              <w:t xml:space="preserve">6 </w:t>
            </w:r>
            <w:r>
              <w:fldChar w:fldCharType="end"/>
            </w:r>
          </w:hyperlink>
        </w:p>
        <w:p w14:paraId="4A6F1F2F" w14:textId="77777777" w:rsidR="000A04EE" w:rsidRDefault="00000000">
          <w:pPr>
            <w:pStyle w:val="TOC2"/>
            <w:tabs>
              <w:tab w:val="right" w:leader="dot" w:pos="10913"/>
            </w:tabs>
          </w:pPr>
          <w:hyperlink w:anchor="_Toc22282">
            <w:r>
              <w:rPr>
                <w:rFonts w:ascii="Calibri" w:eastAsia="Calibri" w:hAnsi="Calibri" w:cs="Calibri"/>
              </w:rPr>
              <w:t>Promotion and Publicity</w:t>
            </w:r>
            <w:r>
              <w:tab/>
            </w:r>
            <w:r>
              <w:fldChar w:fldCharType="begin"/>
            </w:r>
            <w:r>
              <w:instrText>PAGEREF _Toc22282 \h</w:instrText>
            </w:r>
            <w:r>
              <w:fldChar w:fldCharType="separate"/>
            </w:r>
            <w:r>
              <w:t xml:space="preserve">6 </w:t>
            </w:r>
            <w:r>
              <w:fldChar w:fldCharType="end"/>
            </w:r>
          </w:hyperlink>
        </w:p>
        <w:p w14:paraId="240C2D03" w14:textId="77777777" w:rsidR="000A04EE" w:rsidRDefault="00000000">
          <w:pPr>
            <w:pStyle w:val="TOC2"/>
            <w:tabs>
              <w:tab w:val="right" w:leader="dot" w:pos="10913"/>
            </w:tabs>
          </w:pPr>
          <w:hyperlink w:anchor="_Toc22283">
            <w:r>
              <w:rPr>
                <w:rFonts w:ascii="Calibri" w:eastAsia="Calibri" w:hAnsi="Calibri" w:cs="Calibri"/>
              </w:rPr>
              <w:t>Use of Brand</w:t>
            </w:r>
            <w:r>
              <w:tab/>
            </w:r>
            <w:r>
              <w:fldChar w:fldCharType="begin"/>
            </w:r>
            <w:r>
              <w:instrText>PAGEREF _Toc22283 \h</w:instrText>
            </w:r>
            <w:r>
              <w:fldChar w:fldCharType="separate"/>
            </w:r>
            <w:r>
              <w:t xml:space="preserve">7 </w:t>
            </w:r>
            <w:r>
              <w:fldChar w:fldCharType="end"/>
            </w:r>
          </w:hyperlink>
        </w:p>
        <w:p w14:paraId="4121C62A" w14:textId="550F1443" w:rsidR="000A04EE" w:rsidRDefault="00000000" w:rsidP="00425DAE">
          <w:pPr>
            <w:pStyle w:val="TOC1"/>
            <w:tabs>
              <w:tab w:val="right" w:leader="dot" w:pos="10913"/>
            </w:tabs>
          </w:pPr>
          <w:hyperlink w:anchor="_Toc22284">
            <w:r>
              <w:rPr>
                <w:rFonts w:ascii="Calibri" w:eastAsia="Calibri" w:hAnsi="Calibri" w:cs="Calibri"/>
              </w:rPr>
              <w:t>Reports</w:t>
            </w:r>
            <w:r>
              <w:tab/>
            </w:r>
            <w:r>
              <w:fldChar w:fldCharType="begin"/>
            </w:r>
            <w:r>
              <w:instrText>PAGEREF _Toc22284 \h</w:instrText>
            </w:r>
            <w:r>
              <w:fldChar w:fldCharType="separate"/>
            </w:r>
            <w:r>
              <w:t xml:space="preserve">7 </w:t>
            </w:r>
            <w:r>
              <w:fldChar w:fldCharType="end"/>
            </w:r>
          </w:hyperlink>
        </w:p>
        <w:p w14:paraId="47BC20F6" w14:textId="77777777" w:rsidR="000A04EE" w:rsidRDefault="00000000">
          <w:pPr>
            <w:pStyle w:val="TOC1"/>
            <w:tabs>
              <w:tab w:val="right" w:leader="dot" w:pos="10913"/>
            </w:tabs>
          </w:pPr>
          <w:hyperlink w:anchor="_Toc22286">
            <w:r>
              <w:rPr>
                <w:rFonts w:ascii="Calibri" w:eastAsia="Calibri" w:hAnsi="Calibri" w:cs="Calibri"/>
              </w:rPr>
              <w:t>Membership, Roles and Responsibilities</w:t>
            </w:r>
            <w:r>
              <w:tab/>
            </w:r>
            <w:r>
              <w:fldChar w:fldCharType="begin"/>
            </w:r>
            <w:r>
              <w:instrText>PAGEREF _Toc22286 \h</w:instrText>
            </w:r>
            <w:r>
              <w:fldChar w:fldCharType="separate"/>
            </w:r>
            <w:r>
              <w:t xml:space="preserve">7 </w:t>
            </w:r>
            <w:r>
              <w:fldChar w:fldCharType="end"/>
            </w:r>
          </w:hyperlink>
        </w:p>
        <w:p w14:paraId="174956D6" w14:textId="77777777" w:rsidR="000A04EE" w:rsidRDefault="00000000">
          <w:pPr>
            <w:pStyle w:val="TOC2"/>
            <w:tabs>
              <w:tab w:val="right" w:leader="dot" w:pos="10913"/>
            </w:tabs>
          </w:pPr>
          <w:hyperlink w:anchor="_Toc22287">
            <w:r>
              <w:rPr>
                <w:rFonts w:ascii="Calibri" w:eastAsia="Calibri" w:hAnsi="Calibri" w:cs="Calibri"/>
              </w:rPr>
              <w:t>Membership and Officers</w:t>
            </w:r>
            <w:r>
              <w:tab/>
            </w:r>
            <w:r>
              <w:fldChar w:fldCharType="begin"/>
            </w:r>
            <w:r>
              <w:instrText>PAGEREF _Toc22287 \h</w:instrText>
            </w:r>
            <w:r>
              <w:fldChar w:fldCharType="separate"/>
            </w:r>
            <w:r>
              <w:t xml:space="preserve">7 </w:t>
            </w:r>
            <w:r>
              <w:fldChar w:fldCharType="end"/>
            </w:r>
          </w:hyperlink>
        </w:p>
        <w:p w14:paraId="7394FE92" w14:textId="77777777" w:rsidR="000A04EE" w:rsidRDefault="00000000">
          <w:pPr>
            <w:pStyle w:val="TOC2"/>
            <w:tabs>
              <w:tab w:val="right" w:leader="dot" w:pos="10913"/>
            </w:tabs>
          </w:pPr>
          <w:hyperlink w:anchor="_Toc22288">
            <w:r>
              <w:rPr>
                <w:rFonts w:ascii="Calibri" w:eastAsia="Calibri" w:hAnsi="Calibri" w:cs="Calibri"/>
              </w:rPr>
              <w:t>JSOM Liaison</w:t>
            </w:r>
            <w:r>
              <w:tab/>
            </w:r>
            <w:r>
              <w:fldChar w:fldCharType="begin"/>
            </w:r>
            <w:r>
              <w:instrText>PAGEREF _Toc22288 \h</w:instrText>
            </w:r>
            <w:r>
              <w:fldChar w:fldCharType="separate"/>
            </w:r>
            <w:r>
              <w:t xml:space="preserve">8 </w:t>
            </w:r>
            <w:r>
              <w:fldChar w:fldCharType="end"/>
            </w:r>
          </w:hyperlink>
        </w:p>
        <w:p w14:paraId="35F71509" w14:textId="77777777" w:rsidR="000A04EE" w:rsidRDefault="00000000">
          <w:pPr>
            <w:pStyle w:val="TOC2"/>
            <w:tabs>
              <w:tab w:val="right" w:leader="dot" w:pos="10913"/>
            </w:tabs>
          </w:pPr>
          <w:hyperlink w:anchor="_Toc22289">
            <w:r>
              <w:rPr>
                <w:rFonts w:ascii="Calibri" w:eastAsia="Calibri" w:hAnsi="Calibri" w:cs="Calibri"/>
              </w:rPr>
              <w:t>JSOM Faculty Advisor Role</w:t>
            </w:r>
            <w:r>
              <w:tab/>
            </w:r>
            <w:r>
              <w:fldChar w:fldCharType="begin"/>
            </w:r>
            <w:r>
              <w:instrText>PAGEREF _Toc22289 \h</w:instrText>
            </w:r>
            <w:r>
              <w:fldChar w:fldCharType="separate"/>
            </w:r>
            <w:r>
              <w:t xml:space="preserve">8 </w:t>
            </w:r>
            <w:r>
              <w:fldChar w:fldCharType="end"/>
            </w:r>
          </w:hyperlink>
        </w:p>
        <w:p w14:paraId="62EEC69F" w14:textId="77777777" w:rsidR="000A04EE" w:rsidRDefault="00000000">
          <w:pPr>
            <w:pStyle w:val="TOC2"/>
            <w:tabs>
              <w:tab w:val="right" w:leader="dot" w:pos="10913"/>
            </w:tabs>
          </w:pPr>
          <w:hyperlink w:anchor="_Toc22290">
            <w:r>
              <w:rPr>
                <w:rFonts w:ascii="Calibri" w:eastAsia="Calibri" w:hAnsi="Calibri" w:cs="Calibri"/>
              </w:rPr>
              <w:t>President Role</w:t>
            </w:r>
            <w:r>
              <w:tab/>
            </w:r>
            <w:r>
              <w:fldChar w:fldCharType="begin"/>
            </w:r>
            <w:r>
              <w:instrText>PAGEREF _Toc22290 \h</w:instrText>
            </w:r>
            <w:r>
              <w:fldChar w:fldCharType="separate"/>
            </w:r>
            <w:r>
              <w:t xml:space="preserve">9 </w:t>
            </w:r>
            <w:r>
              <w:fldChar w:fldCharType="end"/>
            </w:r>
          </w:hyperlink>
        </w:p>
        <w:p w14:paraId="7D469F1E" w14:textId="77777777" w:rsidR="000A04EE" w:rsidRDefault="00000000">
          <w:pPr>
            <w:pStyle w:val="TOC2"/>
            <w:tabs>
              <w:tab w:val="right" w:leader="dot" w:pos="10913"/>
            </w:tabs>
          </w:pPr>
          <w:hyperlink w:anchor="_Toc22291">
            <w:r>
              <w:rPr>
                <w:rFonts w:ascii="Calibri" w:eastAsia="Calibri" w:hAnsi="Calibri" w:cs="Calibri"/>
              </w:rPr>
              <w:t>Vice President Role</w:t>
            </w:r>
            <w:r>
              <w:tab/>
            </w:r>
            <w:r>
              <w:fldChar w:fldCharType="begin"/>
            </w:r>
            <w:r>
              <w:instrText>PAGEREF _Toc22291 \h</w:instrText>
            </w:r>
            <w:r>
              <w:fldChar w:fldCharType="separate"/>
            </w:r>
            <w:r>
              <w:t xml:space="preserve">9 </w:t>
            </w:r>
            <w:r>
              <w:fldChar w:fldCharType="end"/>
            </w:r>
          </w:hyperlink>
        </w:p>
        <w:p w14:paraId="19534E8B" w14:textId="77777777" w:rsidR="000A04EE" w:rsidRDefault="00000000">
          <w:pPr>
            <w:pStyle w:val="TOC2"/>
            <w:tabs>
              <w:tab w:val="right" w:leader="dot" w:pos="10913"/>
            </w:tabs>
          </w:pPr>
          <w:hyperlink w:anchor="_Toc22292">
            <w:r>
              <w:rPr>
                <w:rFonts w:ascii="Calibri" w:eastAsia="Calibri" w:hAnsi="Calibri" w:cs="Calibri"/>
              </w:rPr>
              <w:t>Secretary Role</w:t>
            </w:r>
            <w:r>
              <w:tab/>
            </w:r>
            <w:r>
              <w:fldChar w:fldCharType="begin"/>
            </w:r>
            <w:r>
              <w:instrText>PAGEREF _Toc22292 \h</w:instrText>
            </w:r>
            <w:r>
              <w:fldChar w:fldCharType="separate"/>
            </w:r>
            <w:r>
              <w:t xml:space="preserve">10 </w:t>
            </w:r>
            <w:r>
              <w:fldChar w:fldCharType="end"/>
            </w:r>
          </w:hyperlink>
        </w:p>
        <w:p w14:paraId="2BF8DBBA" w14:textId="77777777" w:rsidR="000A04EE" w:rsidRDefault="00000000">
          <w:pPr>
            <w:pStyle w:val="TOC2"/>
            <w:tabs>
              <w:tab w:val="right" w:leader="dot" w:pos="10913"/>
            </w:tabs>
          </w:pPr>
          <w:hyperlink w:anchor="_Toc22293">
            <w:r>
              <w:rPr>
                <w:rFonts w:ascii="Calibri" w:eastAsia="Calibri" w:hAnsi="Calibri" w:cs="Calibri"/>
              </w:rPr>
              <w:t>Treasurer Role</w:t>
            </w:r>
            <w:r>
              <w:tab/>
            </w:r>
            <w:r>
              <w:fldChar w:fldCharType="begin"/>
            </w:r>
            <w:r>
              <w:instrText>PAGEREF _Toc22293 \h</w:instrText>
            </w:r>
            <w:r>
              <w:fldChar w:fldCharType="separate"/>
            </w:r>
            <w:r>
              <w:t xml:space="preserve">10 </w:t>
            </w:r>
            <w:r>
              <w:fldChar w:fldCharType="end"/>
            </w:r>
          </w:hyperlink>
        </w:p>
        <w:p w14:paraId="05122F03" w14:textId="77777777" w:rsidR="000A04EE" w:rsidRDefault="00000000">
          <w:pPr>
            <w:pStyle w:val="TOC2"/>
            <w:tabs>
              <w:tab w:val="right" w:leader="dot" w:pos="10913"/>
            </w:tabs>
          </w:pPr>
          <w:hyperlink w:anchor="_Toc22294">
            <w:r>
              <w:rPr>
                <w:rFonts w:ascii="Calibri" w:eastAsia="Calibri" w:hAnsi="Calibri" w:cs="Calibri"/>
              </w:rPr>
              <w:t>Alumni/Industry Relations Role</w:t>
            </w:r>
            <w:r>
              <w:tab/>
            </w:r>
            <w:r>
              <w:fldChar w:fldCharType="begin"/>
            </w:r>
            <w:r>
              <w:instrText>PAGEREF _Toc22294 \h</w:instrText>
            </w:r>
            <w:r>
              <w:fldChar w:fldCharType="separate"/>
            </w:r>
            <w:r>
              <w:t xml:space="preserve">10 </w:t>
            </w:r>
            <w:r>
              <w:fldChar w:fldCharType="end"/>
            </w:r>
          </w:hyperlink>
        </w:p>
        <w:p w14:paraId="25A241A9" w14:textId="77777777" w:rsidR="000A04EE" w:rsidRDefault="00000000">
          <w:pPr>
            <w:pStyle w:val="TOC2"/>
            <w:tabs>
              <w:tab w:val="right" w:leader="dot" w:pos="10913"/>
            </w:tabs>
          </w:pPr>
          <w:hyperlink w:anchor="_Toc22295">
            <w:r>
              <w:rPr>
                <w:rFonts w:ascii="Calibri" w:eastAsia="Calibri" w:hAnsi="Calibri" w:cs="Calibri"/>
              </w:rPr>
              <w:t>Marketing/Social Media/Communication Role</w:t>
            </w:r>
            <w:r>
              <w:tab/>
            </w:r>
            <w:r>
              <w:fldChar w:fldCharType="begin"/>
            </w:r>
            <w:r>
              <w:instrText>PAGEREF _Toc22295 \h</w:instrText>
            </w:r>
            <w:r>
              <w:fldChar w:fldCharType="separate"/>
            </w:r>
            <w:r>
              <w:t xml:space="preserve">11 </w:t>
            </w:r>
            <w:r>
              <w:fldChar w:fldCharType="end"/>
            </w:r>
          </w:hyperlink>
        </w:p>
        <w:p w14:paraId="5CBDB361" w14:textId="77777777" w:rsidR="000A04EE" w:rsidRDefault="00000000">
          <w:pPr>
            <w:pStyle w:val="TOC2"/>
            <w:tabs>
              <w:tab w:val="right" w:leader="dot" w:pos="10913"/>
            </w:tabs>
          </w:pPr>
          <w:hyperlink w:anchor="_Toc22296">
            <w:r>
              <w:rPr>
                <w:rFonts w:ascii="Calibri" w:eastAsia="Calibri" w:hAnsi="Calibri" w:cs="Calibri"/>
              </w:rPr>
              <w:t>Event Planner Role</w:t>
            </w:r>
            <w:r>
              <w:tab/>
            </w:r>
            <w:r>
              <w:fldChar w:fldCharType="begin"/>
            </w:r>
            <w:r>
              <w:instrText>PAGEREF _Toc22296 \h</w:instrText>
            </w:r>
            <w:r>
              <w:fldChar w:fldCharType="separate"/>
            </w:r>
            <w:r>
              <w:t xml:space="preserve">11 </w:t>
            </w:r>
            <w:r>
              <w:fldChar w:fldCharType="end"/>
            </w:r>
          </w:hyperlink>
        </w:p>
        <w:p w14:paraId="749778E9" w14:textId="77777777" w:rsidR="000A04EE" w:rsidRDefault="00000000">
          <w:pPr>
            <w:pStyle w:val="TOC1"/>
            <w:tabs>
              <w:tab w:val="right" w:leader="dot" w:pos="10913"/>
            </w:tabs>
          </w:pPr>
          <w:hyperlink w:anchor="_Toc22297">
            <w:r>
              <w:rPr>
                <w:rFonts w:ascii="Calibri" w:eastAsia="Calibri" w:hAnsi="Calibri" w:cs="Calibri"/>
              </w:rPr>
              <w:t>Resources</w:t>
            </w:r>
            <w:r>
              <w:tab/>
            </w:r>
            <w:r>
              <w:fldChar w:fldCharType="begin"/>
            </w:r>
            <w:r>
              <w:instrText>PAGEREF _Toc22297 \h</w:instrText>
            </w:r>
            <w:r>
              <w:fldChar w:fldCharType="separate"/>
            </w:r>
            <w:r>
              <w:t xml:space="preserve">11 </w:t>
            </w:r>
            <w:r>
              <w:fldChar w:fldCharType="end"/>
            </w:r>
          </w:hyperlink>
        </w:p>
        <w:p w14:paraId="72067954" w14:textId="77777777" w:rsidR="000A04EE" w:rsidRDefault="00000000">
          <w:pPr>
            <w:pStyle w:val="TOC2"/>
            <w:tabs>
              <w:tab w:val="right" w:leader="dot" w:pos="10913"/>
            </w:tabs>
          </w:pPr>
          <w:hyperlink w:anchor="_Toc22298">
            <w:r>
              <w:rPr>
                <w:rFonts w:ascii="Calibri" w:eastAsia="Calibri" w:hAnsi="Calibri" w:cs="Calibri"/>
              </w:rPr>
              <w:t>Contacts</w:t>
            </w:r>
            <w:r>
              <w:tab/>
            </w:r>
            <w:r>
              <w:fldChar w:fldCharType="begin"/>
            </w:r>
            <w:r>
              <w:instrText>PAGEREF _Toc22298 \h</w:instrText>
            </w:r>
            <w:r>
              <w:fldChar w:fldCharType="separate"/>
            </w:r>
            <w:r>
              <w:t xml:space="preserve">11 </w:t>
            </w:r>
            <w:r>
              <w:fldChar w:fldCharType="end"/>
            </w:r>
          </w:hyperlink>
        </w:p>
        <w:p w14:paraId="7D6980ED" w14:textId="77777777" w:rsidR="000A04EE" w:rsidRDefault="00000000">
          <w:pPr>
            <w:pStyle w:val="TOC2"/>
            <w:tabs>
              <w:tab w:val="right" w:leader="dot" w:pos="10913"/>
            </w:tabs>
          </w:pPr>
          <w:hyperlink w:anchor="_Toc22299">
            <w:r>
              <w:rPr>
                <w:rFonts w:ascii="Calibri" w:eastAsia="Calibri" w:hAnsi="Calibri" w:cs="Calibri"/>
              </w:rPr>
              <w:t>JSOM Links</w:t>
            </w:r>
            <w:r>
              <w:tab/>
            </w:r>
            <w:r>
              <w:fldChar w:fldCharType="begin"/>
            </w:r>
            <w:r>
              <w:instrText>PAGEREF _Toc22299 \h</w:instrText>
            </w:r>
            <w:r>
              <w:fldChar w:fldCharType="separate"/>
            </w:r>
            <w:r>
              <w:t xml:space="preserve">12 </w:t>
            </w:r>
            <w:r>
              <w:fldChar w:fldCharType="end"/>
            </w:r>
          </w:hyperlink>
        </w:p>
        <w:p w14:paraId="5383F636" w14:textId="77777777" w:rsidR="000A04EE" w:rsidRDefault="00000000">
          <w:pPr>
            <w:pStyle w:val="TOC2"/>
            <w:tabs>
              <w:tab w:val="right" w:leader="dot" w:pos="10913"/>
            </w:tabs>
          </w:pPr>
          <w:hyperlink w:anchor="_Toc22300">
            <w:r>
              <w:rPr>
                <w:rFonts w:ascii="Calibri" w:eastAsia="Calibri" w:hAnsi="Calibri" w:cs="Calibri"/>
              </w:rPr>
              <w:t>UT Dallas Links</w:t>
            </w:r>
            <w:r>
              <w:tab/>
            </w:r>
            <w:r>
              <w:fldChar w:fldCharType="begin"/>
            </w:r>
            <w:r>
              <w:instrText>PAGEREF _Toc22300 \h</w:instrText>
            </w:r>
            <w:r>
              <w:fldChar w:fldCharType="separate"/>
            </w:r>
            <w:r>
              <w:t xml:space="preserve">12 </w:t>
            </w:r>
            <w:r>
              <w:fldChar w:fldCharType="end"/>
            </w:r>
          </w:hyperlink>
        </w:p>
        <w:p w14:paraId="08896809" w14:textId="77777777" w:rsidR="000A04EE" w:rsidRDefault="00000000">
          <w:pPr>
            <w:pStyle w:val="TOC3"/>
            <w:tabs>
              <w:tab w:val="right" w:leader="dot" w:pos="10913"/>
            </w:tabs>
          </w:pPr>
          <w:hyperlink w:anchor="_Toc22301">
            <w:r>
              <w:rPr>
                <w:rFonts w:ascii="Calibri" w:eastAsia="Calibri" w:hAnsi="Calibri" w:cs="Calibri"/>
              </w:rPr>
              <w:t>Travel Guidelines</w:t>
            </w:r>
            <w:r>
              <w:tab/>
            </w:r>
            <w:r>
              <w:fldChar w:fldCharType="begin"/>
            </w:r>
            <w:r>
              <w:instrText>PAGEREF _Toc22301 \h</w:instrText>
            </w:r>
            <w:r>
              <w:fldChar w:fldCharType="separate"/>
            </w:r>
            <w:r>
              <w:t xml:space="preserve">12 </w:t>
            </w:r>
            <w:r>
              <w:fldChar w:fldCharType="end"/>
            </w:r>
          </w:hyperlink>
        </w:p>
        <w:p w14:paraId="1A68E2C2" w14:textId="77777777" w:rsidR="000A04EE" w:rsidRDefault="00000000">
          <w:pPr>
            <w:pStyle w:val="TOC1"/>
            <w:tabs>
              <w:tab w:val="right" w:leader="dot" w:pos="10913"/>
            </w:tabs>
          </w:pPr>
          <w:hyperlink w:anchor="_Toc22302">
            <w:r>
              <w:rPr>
                <w:rFonts w:ascii="Calibri" w:eastAsia="Calibri" w:hAnsi="Calibri" w:cs="Calibri"/>
              </w:rPr>
              <w:t>Ad-Hoc Important University Information</w:t>
            </w:r>
            <w:r>
              <w:tab/>
            </w:r>
            <w:r>
              <w:fldChar w:fldCharType="begin"/>
            </w:r>
            <w:r>
              <w:instrText>PAGEREF _Toc22302 \h</w:instrText>
            </w:r>
            <w:r>
              <w:fldChar w:fldCharType="separate"/>
            </w:r>
            <w:r>
              <w:t xml:space="preserve">13 </w:t>
            </w:r>
            <w:r>
              <w:fldChar w:fldCharType="end"/>
            </w:r>
          </w:hyperlink>
        </w:p>
        <w:p w14:paraId="44CFFCE0" w14:textId="76B1EB63" w:rsidR="000A04EE" w:rsidRDefault="00000000">
          <w:pPr>
            <w:pStyle w:val="TOC3"/>
            <w:tabs>
              <w:tab w:val="right" w:leader="dot" w:pos="10913"/>
            </w:tabs>
          </w:pPr>
          <w:hyperlink w:anchor="_Toc22303">
            <w:r>
              <w:rPr>
                <w:rFonts w:ascii="Calibri" w:eastAsia="Calibri" w:hAnsi="Calibri" w:cs="Calibri"/>
              </w:rPr>
              <w:t>SU Reservations and Scheduling Guidelines</w:t>
            </w:r>
            <w:r>
              <w:tab/>
            </w:r>
            <w:r>
              <w:fldChar w:fldCharType="begin"/>
            </w:r>
            <w:r>
              <w:instrText>PAGEREF _Toc22303 \h</w:instrText>
            </w:r>
            <w:r>
              <w:fldChar w:fldCharType="separate"/>
            </w:r>
            <w:r>
              <w:t>1</w:t>
            </w:r>
            <w:r w:rsidR="003A6470">
              <w:t>3</w:t>
            </w:r>
            <w:r>
              <w:t xml:space="preserve"> </w:t>
            </w:r>
            <w:r>
              <w:fldChar w:fldCharType="end"/>
            </w:r>
          </w:hyperlink>
        </w:p>
        <w:p w14:paraId="7A24F364" w14:textId="2B4D3E56" w:rsidR="000A04EE" w:rsidRDefault="00000000">
          <w:pPr>
            <w:pStyle w:val="TOC3"/>
            <w:tabs>
              <w:tab w:val="right" w:leader="dot" w:pos="10913"/>
            </w:tabs>
          </w:pPr>
          <w:hyperlink w:anchor="_Toc22304">
            <w:r>
              <w:rPr>
                <w:rFonts w:ascii="Calibri" w:eastAsia="Calibri" w:hAnsi="Calibri" w:cs="Calibri"/>
              </w:rPr>
              <w:t>SOC Student Manual* Outline Info</w:t>
            </w:r>
            <w:r>
              <w:tab/>
            </w:r>
            <w:r>
              <w:fldChar w:fldCharType="begin"/>
            </w:r>
            <w:r>
              <w:instrText>PAGEREF _Toc22304 \h</w:instrText>
            </w:r>
            <w:r>
              <w:fldChar w:fldCharType="separate"/>
            </w:r>
            <w:r>
              <w:t>1</w:t>
            </w:r>
            <w:r w:rsidR="003A6470">
              <w:t>4</w:t>
            </w:r>
            <w:r>
              <w:t xml:space="preserve"> </w:t>
            </w:r>
            <w:r>
              <w:fldChar w:fldCharType="end"/>
            </w:r>
          </w:hyperlink>
        </w:p>
        <w:p w14:paraId="769A313F" w14:textId="77777777" w:rsidR="000A04EE" w:rsidRDefault="00000000">
          <w:pPr>
            <w:pStyle w:val="TOC2"/>
            <w:tabs>
              <w:tab w:val="right" w:leader="dot" w:pos="10913"/>
            </w:tabs>
          </w:pPr>
          <w:hyperlink w:anchor="_Toc22305">
            <w:r>
              <w:rPr>
                <w:rFonts w:ascii="Calibri" w:eastAsia="Calibri" w:hAnsi="Calibri" w:cs="Calibri"/>
              </w:rPr>
              <w:t>Sample Constitution and Bylaws</w:t>
            </w:r>
            <w:r>
              <w:tab/>
            </w:r>
            <w:r>
              <w:fldChar w:fldCharType="begin"/>
            </w:r>
            <w:r>
              <w:instrText>PAGEREF _Toc22305 \h</w:instrText>
            </w:r>
            <w:r>
              <w:fldChar w:fldCharType="separate"/>
            </w:r>
            <w:r>
              <w:t xml:space="preserve">17 </w:t>
            </w:r>
            <w:r>
              <w:fldChar w:fldCharType="end"/>
            </w:r>
          </w:hyperlink>
        </w:p>
        <w:p w14:paraId="146029B6" w14:textId="77777777" w:rsidR="000A04EE" w:rsidRDefault="00000000">
          <w:r>
            <w:fldChar w:fldCharType="end"/>
          </w:r>
        </w:p>
      </w:sdtContent>
    </w:sdt>
    <w:p w14:paraId="0CACF4FD" w14:textId="3E9B6D89" w:rsidR="000A04EE" w:rsidRDefault="00000000" w:rsidP="003B0A90">
      <w:pPr>
        <w:tabs>
          <w:tab w:val="center" w:pos="4575"/>
          <w:tab w:val="center" w:pos="10026"/>
        </w:tabs>
        <w:spacing w:after="164" w:line="259" w:lineRule="auto"/>
        <w:ind w:left="0" w:firstLine="0"/>
        <w:jc w:val="left"/>
        <w:sectPr w:rsidR="000A04EE" w:rsidSect="00247C59">
          <w:footerReference w:type="even" r:id="rId9"/>
          <w:footerReference w:type="default" r:id="rId10"/>
          <w:footerReference w:type="first" r:id="rId11"/>
          <w:pgSz w:w="12240" w:h="15840"/>
          <w:pgMar w:top="1440" w:right="1440" w:bottom="1440" w:left="1440" w:header="720" w:footer="720" w:gutter="0"/>
          <w:cols w:space="720"/>
        </w:sectPr>
      </w:pPr>
      <w:r>
        <w:rPr>
          <w:sz w:val="22"/>
        </w:rPr>
        <w:tab/>
        <w:t xml:space="preserve">– Revised </w:t>
      </w:r>
      <w:r w:rsidR="00CF58EA">
        <w:rPr>
          <w:sz w:val="22"/>
        </w:rPr>
        <w:t>March 2024</w:t>
      </w:r>
      <w:r>
        <w:rPr>
          <w:sz w:val="22"/>
        </w:rPr>
        <w:tab/>
        <w:t xml:space="preserve"> </w:t>
      </w:r>
    </w:p>
    <w:p w14:paraId="623F4B46" w14:textId="77777777" w:rsidR="000A04EE" w:rsidRDefault="00000000" w:rsidP="004370CE">
      <w:pPr>
        <w:pStyle w:val="Heading1"/>
        <w:ind w:left="-5"/>
      </w:pPr>
      <w:bookmarkStart w:id="0" w:name="_Toc22263"/>
      <w:r>
        <w:lastRenderedPageBreak/>
        <w:t>Student Organization Handbook</w:t>
      </w:r>
      <w:r>
        <w:rPr>
          <w:color w:val="000000"/>
        </w:rPr>
        <w:t xml:space="preserve"> </w:t>
      </w:r>
      <w:bookmarkEnd w:id="0"/>
    </w:p>
    <w:p w14:paraId="3137B391" w14:textId="77777777" w:rsidR="000A04EE" w:rsidRDefault="00000000" w:rsidP="004370CE">
      <w:pPr>
        <w:spacing w:after="171"/>
        <w:ind w:left="39"/>
        <w:jc w:val="left"/>
      </w:pPr>
      <w:r>
        <w:t xml:space="preserve">This handbook is a guide for student organizations in JSOM. It provides information to navigate the management of your student organization/club.   </w:t>
      </w:r>
    </w:p>
    <w:p w14:paraId="40F0942C" w14:textId="77777777" w:rsidR="000A04EE" w:rsidRDefault="00000000" w:rsidP="004370CE">
      <w:pPr>
        <w:spacing w:after="461" w:line="250" w:lineRule="auto"/>
        <w:ind w:left="39"/>
        <w:jc w:val="left"/>
      </w:pPr>
      <w:r>
        <w:rPr>
          <w:b/>
          <w:i/>
        </w:rPr>
        <w:t xml:space="preserve">Note: This Handbook is not a source of the institutional rules and regulations governing student organizations at The University of Texas at Dallas. Please refer to the Handbook of Operating Procedures (www.utdallas.edu/deanofstudents/policies/) for a more detailed explanation of university rules and policies. </w:t>
      </w:r>
      <w:r>
        <w:t xml:space="preserve">  </w:t>
      </w:r>
    </w:p>
    <w:p w14:paraId="6871354C" w14:textId="77777777" w:rsidR="000A04EE" w:rsidRDefault="00000000" w:rsidP="004370CE">
      <w:pPr>
        <w:pStyle w:val="Heading1"/>
        <w:ind w:left="-5"/>
      </w:pPr>
      <w:bookmarkStart w:id="1" w:name="_Toc22264"/>
      <w:r>
        <w:t>Registered Student Organizations</w:t>
      </w:r>
      <w:r>
        <w:rPr>
          <w:color w:val="000000"/>
        </w:rPr>
        <w:t xml:space="preserve"> </w:t>
      </w:r>
      <w:bookmarkEnd w:id="1"/>
    </w:p>
    <w:p w14:paraId="5A16923A" w14:textId="24C42E3C" w:rsidR="000A04EE" w:rsidRDefault="00000000" w:rsidP="004370CE">
      <w:pPr>
        <w:spacing w:after="382"/>
        <w:ind w:left="39"/>
        <w:jc w:val="left"/>
      </w:pPr>
      <w:r>
        <w:t>Student organizations provide an environment for students to generate new ideas, participate in different events and competitions, and network with industry professionals. Such</w:t>
      </w:r>
      <w:r w:rsidR="00E03794">
        <w:t xml:space="preserve"> </w:t>
      </w:r>
      <w:r>
        <w:t xml:space="preserve">opportunities enable students to gain invaluable skills, experiential knowledge and develop leadership skills.   </w:t>
      </w:r>
    </w:p>
    <w:p w14:paraId="2EF4B14F" w14:textId="77777777" w:rsidR="000A04EE" w:rsidRDefault="00000000" w:rsidP="004370CE">
      <w:pPr>
        <w:pStyle w:val="Heading2"/>
        <w:ind w:left="-5"/>
      </w:pPr>
      <w:bookmarkStart w:id="2" w:name="_Toc22265"/>
      <w:r>
        <w:rPr>
          <w:b w:val="0"/>
          <w:i/>
          <w:color w:val="006EC0"/>
        </w:rPr>
        <w:t>Affiliating with JSOM</w:t>
      </w:r>
      <w:r>
        <w:rPr>
          <w:b w:val="0"/>
          <w:i/>
        </w:rPr>
        <w:t xml:space="preserve"> </w:t>
      </w:r>
      <w:bookmarkEnd w:id="2"/>
    </w:p>
    <w:p w14:paraId="7C42EF4C" w14:textId="77777777" w:rsidR="000A04EE" w:rsidRDefault="00000000" w:rsidP="004370CE">
      <w:pPr>
        <w:spacing w:after="171"/>
        <w:ind w:left="39"/>
        <w:jc w:val="left"/>
      </w:pPr>
      <w:r>
        <w:t xml:space="preserve">The JSOM Academic Operations team maintains current information on each student organization affiliated with JSOM. This includes, but is not restricted to, mission/vision/purpose of the student org, constitution/by- laws, name of advisor(s), name/roles of current officers, etc.   </w:t>
      </w:r>
    </w:p>
    <w:p w14:paraId="2EE34161" w14:textId="600F0810" w:rsidR="000A04EE" w:rsidRDefault="00000000" w:rsidP="004370CE">
      <w:pPr>
        <w:spacing w:after="37"/>
        <w:ind w:left="39"/>
        <w:jc w:val="left"/>
      </w:pPr>
      <w:r>
        <w:t>An affiliated JSOM student organization in good standing ha</w:t>
      </w:r>
      <w:r w:rsidR="00E03794">
        <w:t>s</w:t>
      </w:r>
      <w:r>
        <w:t xml:space="preserve"> the following privileges: </w:t>
      </w:r>
    </w:p>
    <w:p w14:paraId="5F4FE8FF" w14:textId="77777777" w:rsidR="000A04EE" w:rsidRDefault="00000000" w:rsidP="004370CE">
      <w:pPr>
        <w:numPr>
          <w:ilvl w:val="0"/>
          <w:numId w:val="1"/>
        </w:numPr>
        <w:ind w:hanging="281"/>
        <w:jc w:val="left"/>
      </w:pPr>
      <w:r>
        <w:t>Use of JSOM rooms/classrooms (if available)</w:t>
      </w:r>
    </w:p>
    <w:p w14:paraId="17AA78C6" w14:textId="77777777" w:rsidR="000A04EE" w:rsidRDefault="00000000" w:rsidP="004370CE">
      <w:pPr>
        <w:numPr>
          <w:ilvl w:val="0"/>
          <w:numId w:val="1"/>
        </w:numPr>
        <w:ind w:hanging="281"/>
        <w:jc w:val="left"/>
      </w:pPr>
      <w:r>
        <w:t>Use of a designated bulletin board</w:t>
      </w:r>
    </w:p>
    <w:p w14:paraId="01E7FA42" w14:textId="77777777" w:rsidR="000A04EE" w:rsidRDefault="00000000" w:rsidP="004370CE">
      <w:pPr>
        <w:numPr>
          <w:ilvl w:val="0"/>
          <w:numId w:val="1"/>
        </w:numPr>
        <w:ind w:hanging="281"/>
        <w:jc w:val="left"/>
      </w:pPr>
      <w:r>
        <w:t>Use of designated storage space</w:t>
      </w:r>
    </w:p>
    <w:p w14:paraId="3B785D8A" w14:textId="748C3EB6" w:rsidR="000A04EE" w:rsidRDefault="00000000" w:rsidP="004370CE">
      <w:pPr>
        <w:numPr>
          <w:ilvl w:val="0"/>
          <w:numId w:val="1"/>
        </w:numPr>
        <w:spacing w:after="162"/>
        <w:ind w:hanging="281"/>
        <w:jc w:val="left"/>
      </w:pPr>
      <w:r>
        <w:t xml:space="preserve">Visibility on the JSOM </w:t>
      </w:r>
      <w:r w:rsidR="00E03794">
        <w:t xml:space="preserve">Student Org </w:t>
      </w:r>
      <w:r>
        <w:t>website</w:t>
      </w:r>
    </w:p>
    <w:p w14:paraId="13A94D61" w14:textId="2FE461A9" w:rsidR="000A04EE" w:rsidRDefault="00000000" w:rsidP="004370CE">
      <w:pPr>
        <w:spacing w:after="343"/>
        <w:ind w:left="39"/>
        <w:jc w:val="left"/>
      </w:pPr>
      <w:r>
        <w:t xml:space="preserve">To affiliate a student organization with JSOM, the student organization adviser must be JSOM faculty/staff and the majority of the members must be JSOM students.   </w:t>
      </w:r>
    </w:p>
    <w:p w14:paraId="610A4F56" w14:textId="77777777" w:rsidR="000A04EE" w:rsidRDefault="00000000" w:rsidP="004370CE">
      <w:pPr>
        <w:spacing w:after="101" w:line="259" w:lineRule="auto"/>
        <w:ind w:left="-5"/>
        <w:jc w:val="left"/>
      </w:pPr>
      <w:r>
        <w:rPr>
          <w:b/>
        </w:rPr>
        <w:t xml:space="preserve">Procedure to affiliate with JSOM: </w:t>
      </w:r>
    </w:p>
    <w:p w14:paraId="639292EC" w14:textId="77777777" w:rsidR="000A04EE" w:rsidRDefault="00000000" w:rsidP="004370CE">
      <w:pPr>
        <w:numPr>
          <w:ilvl w:val="0"/>
          <w:numId w:val="2"/>
        </w:numPr>
        <w:ind w:hanging="271"/>
        <w:jc w:val="left"/>
      </w:pPr>
      <w:r>
        <w:t>The advisor should send an email to the JSOM Academic Operations team</w:t>
      </w:r>
    </w:p>
    <w:p w14:paraId="091B4B2B" w14:textId="77777777" w:rsidR="000A04EE" w:rsidRDefault="00000000" w:rsidP="004370CE">
      <w:pPr>
        <w:ind w:left="543"/>
        <w:jc w:val="left"/>
      </w:pPr>
      <w:r>
        <w:t>(</w:t>
      </w:r>
      <w:r>
        <w:rPr>
          <w:b/>
          <w:i/>
        </w:rPr>
        <w:t>JSOM_StudentOrgs@utdallas.edu</w:t>
      </w:r>
      <w:r>
        <w:t>) with the following information for tracking purposes:</w:t>
      </w:r>
    </w:p>
    <w:p w14:paraId="771F6584" w14:textId="77777777" w:rsidR="000A04EE" w:rsidRDefault="00000000" w:rsidP="004370CE">
      <w:pPr>
        <w:numPr>
          <w:ilvl w:val="1"/>
          <w:numId w:val="2"/>
        </w:numPr>
        <w:ind w:hanging="271"/>
        <w:jc w:val="left"/>
      </w:pPr>
      <w:r>
        <w:t>Student organization title and description</w:t>
      </w:r>
    </w:p>
    <w:p w14:paraId="0A86824D" w14:textId="77777777" w:rsidR="000A04EE" w:rsidRDefault="00000000" w:rsidP="004370CE">
      <w:pPr>
        <w:numPr>
          <w:ilvl w:val="1"/>
          <w:numId w:val="2"/>
        </w:numPr>
        <w:ind w:hanging="271"/>
        <w:jc w:val="left"/>
      </w:pPr>
      <w:r>
        <w:t>Faculty/Staff advisor contact information</w:t>
      </w:r>
    </w:p>
    <w:p w14:paraId="65417580" w14:textId="77777777" w:rsidR="000A04EE" w:rsidRDefault="00000000" w:rsidP="004370CE">
      <w:pPr>
        <w:numPr>
          <w:ilvl w:val="1"/>
          <w:numId w:val="2"/>
        </w:numPr>
        <w:ind w:hanging="271"/>
        <w:jc w:val="left"/>
      </w:pPr>
      <w:r>
        <w:t>Indicate if the student organization is a JSOM only organization or also a UT Dallas Student organization</w:t>
      </w:r>
    </w:p>
    <w:p w14:paraId="1B458BD0" w14:textId="77777777" w:rsidR="000A04EE" w:rsidRDefault="00000000" w:rsidP="004370CE">
      <w:pPr>
        <w:numPr>
          <w:ilvl w:val="1"/>
          <w:numId w:val="2"/>
        </w:numPr>
        <w:ind w:hanging="271"/>
        <w:jc w:val="left"/>
      </w:pPr>
      <w:r>
        <w:t>Number of active members</w:t>
      </w:r>
    </w:p>
    <w:p w14:paraId="56117C02" w14:textId="77777777" w:rsidR="000A04EE" w:rsidRDefault="00000000" w:rsidP="004370CE">
      <w:pPr>
        <w:numPr>
          <w:ilvl w:val="1"/>
          <w:numId w:val="2"/>
        </w:numPr>
        <w:spacing w:after="76"/>
        <w:ind w:hanging="271"/>
        <w:jc w:val="left"/>
      </w:pPr>
      <w:r>
        <w:t>By-laws / Constitution</w:t>
      </w:r>
    </w:p>
    <w:p w14:paraId="77CF4392" w14:textId="77777777" w:rsidR="000A04EE" w:rsidRDefault="00000000" w:rsidP="004370CE">
      <w:pPr>
        <w:numPr>
          <w:ilvl w:val="0"/>
          <w:numId w:val="2"/>
        </w:numPr>
        <w:spacing w:after="348"/>
        <w:ind w:hanging="271"/>
        <w:jc w:val="left"/>
      </w:pPr>
      <w:r>
        <w:t>Attend the meeting set with the adviser and officers to go over the expectations of the new JSOM Student Organizations.</w:t>
      </w:r>
    </w:p>
    <w:p w14:paraId="4D1276A2" w14:textId="77777777" w:rsidR="003F4040" w:rsidRDefault="003F4040" w:rsidP="004370CE">
      <w:pPr>
        <w:spacing w:after="101" w:line="259" w:lineRule="auto"/>
        <w:ind w:left="-5"/>
        <w:jc w:val="left"/>
        <w:rPr>
          <w:b/>
        </w:rPr>
      </w:pPr>
    </w:p>
    <w:p w14:paraId="656038FD" w14:textId="2CBF970C" w:rsidR="000A04EE" w:rsidRDefault="00000000" w:rsidP="004370CE">
      <w:pPr>
        <w:spacing w:after="101" w:line="259" w:lineRule="auto"/>
        <w:ind w:left="-5"/>
        <w:jc w:val="left"/>
      </w:pPr>
      <w:r>
        <w:rPr>
          <w:b/>
        </w:rPr>
        <w:lastRenderedPageBreak/>
        <w:t xml:space="preserve">Procedure to be in good standing with JSOM: </w:t>
      </w:r>
    </w:p>
    <w:p w14:paraId="377732FA" w14:textId="3CADC5D0" w:rsidR="000A04EE" w:rsidRDefault="00000000" w:rsidP="0081154A">
      <w:pPr>
        <w:numPr>
          <w:ilvl w:val="0"/>
          <w:numId w:val="3"/>
        </w:numPr>
        <w:spacing w:line="240" w:lineRule="auto"/>
        <w:ind w:hanging="271"/>
        <w:jc w:val="left"/>
      </w:pPr>
      <w:r>
        <w:t xml:space="preserve">At the earliest available time, the organization must complete </w:t>
      </w:r>
      <w:r w:rsidR="0081154A">
        <w:t xml:space="preserve">UTD </w:t>
      </w:r>
      <w:r>
        <w:t>risk management training. Schedules are offered regularly, posted online, and publicized.</w:t>
      </w:r>
    </w:p>
    <w:p w14:paraId="72EB7E54" w14:textId="718A937A" w:rsidR="000A04EE" w:rsidRDefault="00000000" w:rsidP="0081154A">
      <w:pPr>
        <w:numPr>
          <w:ilvl w:val="0"/>
          <w:numId w:val="3"/>
        </w:numPr>
        <w:spacing w:line="240" w:lineRule="auto"/>
        <w:ind w:hanging="271"/>
        <w:jc w:val="left"/>
      </w:pPr>
      <w:r>
        <w:t xml:space="preserve">Advisors </w:t>
      </w:r>
      <w:r>
        <w:rPr>
          <w:b/>
          <w:u w:val="single" w:color="000000"/>
        </w:rPr>
        <w:t>AND</w:t>
      </w:r>
      <w:r>
        <w:rPr>
          <w:b/>
        </w:rPr>
        <w:t xml:space="preserve"> </w:t>
      </w:r>
      <w:r>
        <w:t>at least 1 officer must attend one of the yearly JSOM audit meetings</w:t>
      </w:r>
      <w:r w:rsidR="0081154A">
        <w:t>.</w:t>
      </w:r>
    </w:p>
    <w:p w14:paraId="4F5A50BB" w14:textId="7B8204A0" w:rsidR="000A04EE" w:rsidRDefault="00000000" w:rsidP="0081154A">
      <w:pPr>
        <w:numPr>
          <w:ilvl w:val="0"/>
          <w:numId w:val="3"/>
        </w:numPr>
        <w:spacing w:after="109" w:line="240" w:lineRule="auto"/>
        <w:ind w:hanging="271"/>
        <w:jc w:val="left"/>
      </w:pPr>
      <w:r>
        <w:t>Student org information must be entered in</w:t>
      </w:r>
      <w:r w:rsidR="0081154A">
        <w:t>to</w:t>
      </w:r>
      <w:r>
        <w:t xml:space="preserve"> the </w:t>
      </w:r>
      <w:r w:rsidR="0081154A">
        <w:t>end of year Student Org MS Form.</w:t>
      </w:r>
    </w:p>
    <w:p w14:paraId="56D7E548" w14:textId="77777777" w:rsidR="000A04EE" w:rsidRDefault="00000000" w:rsidP="0081154A">
      <w:pPr>
        <w:numPr>
          <w:ilvl w:val="0"/>
          <w:numId w:val="3"/>
        </w:numPr>
        <w:spacing w:after="114" w:line="240" w:lineRule="auto"/>
        <w:ind w:hanging="271"/>
        <w:jc w:val="left"/>
      </w:pPr>
      <w:r>
        <w:t>Semester end reports must be submitted on time</w:t>
      </w:r>
    </w:p>
    <w:p w14:paraId="3383E2B5" w14:textId="77777777" w:rsidR="000A04EE" w:rsidRDefault="00000000" w:rsidP="0081154A">
      <w:pPr>
        <w:numPr>
          <w:ilvl w:val="0"/>
          <w:numId w:val="3"/>
        </w:numPr>
        <w:spacing w:line="240" w:lineRule="auto"/>
        <w:ind w:hanging="271"/>
        <w:jc w:val="left"/>
      </w:pPr>
      <w:r>
        <w:t>Information files are maintained in the JSOM provided/shared SO Box folder</w:t>
      </w:r>
    </w:p>
    <w:p w14:paraId="659D14A4" w14:textId="77777777" w:rsidR="000A04EE" w:rsidRDefault="00000000" w:rsidP="0081154A">
      <w:pPr>
        <w:numPr>
          <w:ilvl w:val="1"/>
          <w:numId w:val="3"/>
        </w:numPr>
        <w:spacing w:line="240" w:lineRule="auto"/>
        <w:ind w:hanging="271"/>
        <w:jc w:val="left"/>
      </w:pPr>
      <w:proofErr w:type="spellStart"/>
      <w:r>
        <w:t>ByLaws</w:t>
      </w:r>
      <w:proofErr w:type="spellEnd"/>
      <w:r>
        <w:t xml:space="preserve"> and/or Constitution</w:t>
      </w:r>
    </w:p>
    <w:p w14:paraId="562DBE14" w14:textId="77777777" w:rsidR="000A04EE" w:rsidRDefault="00000000" w:rsidP="0081154A">
      <w:pPr>
        <w:numPr>
          <w:ilvl w:val="1"/>
          <w:numId w:val="3"/>
        </w:numPr>
        <w:spacing w:line="240" w:lineRule="auto"/>
        <w:ind w:hanging="271"/>
        <w:jc w:val="left"/>
      </w:pPr>
      <w:r>
        <w:t>FACT Sheet which contains:</w:t>
      </w:r>
    </w:p>
    <w:p w14:paraId="33E1F1B0" w14:textId="77777777" w:rsidR="000A04EE" w:rsidRDefault="00000000" w:rsidP="0081154A">
      <w:pPr>
        <w:numPr>
          <w:ilvl w:val="2"/>
          <w:numId w:val="3"/>
        </w:numPr>
        <w:spacing w:line="240" w:lineRule="auto"/>
        <w:ind w:hanging="360"/>
        <w:jc w:val="left"/>
      </w:pPr>
      <w:r>
        <w:t>Name</w:t>
      </w:r>
    </w:p>
    <w:p w14:paraId="7E01C067" w14:textId="77777777" w:rsidR="000A04EE" w:rsidRDefault="00000000" w:rsidP="0081154A">
      <w:pPr>
        <w:numPr>
          <w:ilvl w:val="2"/>
          <w:numId w:val="3"/>
        </w:numPr>
        <w:spacing w:line="240" w:lineRule="auto"/>
        <w:ind w:hanging="360"/>
        <w:jc w:val="left"/>
      </w:pPr>
      <w:r>
        <w:t>Mission Statement</w:t>
      </w:r>
    </w:p>
    <w:p w14:paraId="243F3CF6" w14:textId="77777777" w:rsidR="000A04EE" w:rsidRDefault="00000000" w:rsidP="0081154A">
      <w:pPr>
        <w:numPr>
          <w:ilvl w:val="2"/>
          <w:numId w:val="3"/>
        </w:numPr>
        <w:spacing w:line="240" w:lineRule="auto"/>
        <w:ind w:hanging="360"/>
        <w:jc w:val="left"/>
      </w:pPr>
      <w:r>
        <w:t>Contact information of Advisor and officers (name, position, email) iv. Registration (when and how to join); website, and social media information links.</w:t>
      </w:r>
    </w:p>
    <w:p w14:paraId="2912617D" w14:textId="77777777" w:rsidR="000A04EE" w:rsidRDefault="00000000" w:rsidP="0081154A">
      <w:pPr>
        <w:numPr>
          <w:ilvl w:val="1"/>
          <w:numId w:val="3"/>
        </w:numPr>
        <w:spacing w:after="565" w:line="240" w:lineRule="auto"/>
        <w:ind w:hanging="271"/>
        <w:jc w:val="left"/>
      </w:pPr>
      <w:r>
        <w:t>Financial year end reports and money handling procedures</w:t>
      </w:r>
    </w:p>
    <w:p w14:paraId="4132D41F" w14:textId="77777777" w:rsidR="000A04EE" w:rsidRDefault="00000000" w:rsidP="004370CE">
      <w:pPr>
        <w:pStyle w:val="Heading2"/>
        <w:ind w:left="-5"/>
      </w:pPr>
      <w:bookmarkStart w:id="3" w:name="_Toc22266"/>
      <w:r>
        <w:rPr>
          <w:b w:val="0"/>
          <w:i/>
          <w:color w:val="006EC0"/>
        </w:rPr>
        <w:t>Obtain University Recognition</w:t>
      </w:r>
      <w:r>
        <w:rPr>
          <w:b w:val="0"/>
          <w:i/>
        </w:rPr>
        <w:t xml:space="preserve"> </w:t>
      </w:r>
      <w:r>
        <w:rPr>
          <w:b w:val="0"/>
          <w:i/>
          <w:color w:val="2C73B5"/>
        </w:rPr>
        <w:t xml:space="preserve">  </w:t>
      </w:r>
      <w:bookmarkEnd w:id="3"/>
    </w:p>
    <w:p w14:paraId="56008FB0" w14:textId="4BAE8336" w:rsidR="000A04EE" w:rsidRDefault="00000000" w:rsidP="004370CE">
      <w:pPr>
        <w:spacing w:after="171"/>
        <w:ind w:left="39"/>
        <w:jc w:val="left"/>
      </w:pPr>
      <w:r>
        <w:t xml:space="preserve">A JSOM affiliated student org does not need to be a UT Dallas registered student org. However, it is recommended as the university provides other benefits.   </w:t>
      </w:r>
    </w:p>
    <w:p w14:paraId="6E953863" w14:textId="77777777" w:rsidR="000A04EE" w:rsidRDefault="00000000" w:rsidP="004370CE">
      <w:pPr>
        <w:spacing w:after="833"/>
        <w:ind w:left="39"/>
        <w:jc w:val="left"/>
      </w:pPr>
      <w:r>
        <w:t xml:space="preserve">University recognition is granted through the UT Dallas Student Organization Center (SOC). For specific details, visit: </w:t>
      </w:r>
      <w:r>
        <w:rPr>
          <w:b/>
          <w:i/>
          <w:u w:val="single" w:color="0561C1"/>
        </w:rPr>
        <w:t>http://www.utdallas.edu/soc/organizations/</w:t>
      </w:r>
      <w:r>
        <w:rPr>
          <w:b/>
          <w:i/>
        </w:rPr>
        <w:t xml:space="preserve"> </w:t>
      </w:r>
      <w:r>
        <w:t xml:space="preserve">.   </w:t>
      </w:r>
    </w:p>
    <w:p w14:paraId="6DA12BEB" w14:textId="77777777" w:rsidR="000A04EE" w:rsidRDefault="00000000" w:rsidP="004370CE">
      <w:pPr>
        <w:pStyle w:val="Heading2"/>
        <w:ind w:left="-5"/>
      </w:pPr>
      <w:bookmarkStart w:id="4" w:name="_Toc22267"/>
      <w:r>
        <w:rPr>
          <w:b w:val="0"/>
          <w:i/>
          <w:color w:val="006EC0"/>
        </w:rPr>
        <w:t>Categories of UT Dallas Student Organizations</w:t>
      </w:r>
      <w:r>
        <w:rPr>
          <w:b w:val="0"/>
          <w:i/>
        </w:rPr>
        <w:t xml:space="preserve"> </w:t>
      </w:r>
      <w:bookmarkEnd w:id="4"/>
    </w:p>
    <w:p w14:paraId="5B1EBD3F" w14:textId="77777777" w:rsidR="000A04EE" w:rsidRDefault="00000000" w:rsidP="004370CE">
      <w:pPr>
        <w:spacing w:after="574"/>
        <w:ind w:left="39"/>
        <w:jc w:val="left"/>
      </w:pPr>
      <w:r>
        <w:t xml:space="preserve">JSOM affiliated Student Orgs are categorized by field of interest: Accounting, Finance, General Business, IT/Analytics, Marketing, Supply Chain and Others. These categories assist potential members in finding the student org that best matches their interests.   </w:t>
      </w:r>
    </w:p>
    <w:p w14:paraId="454F02DC" w14:textId="77777777" w:rsidR="000A04EE" w:rsidRDefault="00000000" w:rsidP="004370CE">
      <w:pPr>
        <w:pStyle w:val="Heading2"/>
        <w:ind w:left="-5"/>
      </w:pPr>
      <w:bookmarkStart w:id="5" w:name="_Toc22268"/>
      <w:r>
        <w:rPr>
          <w:b w:val="0"/>
          <w:i/>
          <w:color w:val="006EC0"/>
        </w:rPr>
        <w:t>Using the Name of The University</w:t>
      </w:r>
      <w:r>
        <w:rPr>
          <w:b w:val="0"/>
          <w:i/>
        </w:rPr>
        <w:t xml:space="preserve"> </w:t>
      </w:r>
      <w:r>
        <w:rPr>
          <w:b w:val="0"/>
          <w:i/>
          <w:color w:val="2C73B5"/>
        </w:rPr>
        <w:t xml:space="preserve">  </w:t>
      </w:r>
      <w:bookmarkEnd w:id="5"/>
    </w:p>
    <w:p w14:paraId="032D9E1F" w14:textId="77777777" w:rsidR="000A04EE" w:rsidRDefault="00000000" w:rsidP="004370CE">
      <w:pPr>
        <w:spacing w:after="166"/>
        <w:ind w:left="39"/>
        <w:jc w:val="left"/>
      </w:pPr>
      <w:r>
        <w:t xml:space="preserve">The University of Texas at Dallas is a trademark of The Board of Regents and can only be used by organizations that are officially sponsored by a university department.   </w:t>
      </w:r>
    </w:p>
    <w:p w14:paraId="0817C9D5" w14:textId="509EC7FB" w:rsidR="000A04EE" w:rsidRDefault="00000000" w:rsidP="004370CE">
      <w:pPr>
        <w:spacing w:after="171"/>
        <w:ind w:left="39"/>
        <w:jc w:val="left"/>
      </w:pPr>
      <w:r>
        <w:t xml:space="preserve">There are two types of student organizations at UT Dallas. Officially sponsored student organizations are those that are attached to a university program or department and are advised specifically by a staff member. These organizations may use the words “The University of Texas at Dallas,” or other trademarked words in their name. If you are unsure if your group is in this category, please ask your advisor or the staff in </w:t>
      </w:r>
      <w:r w:rsidR="0081154A">
        <w:t xml:space="preserve">UTD </w:t>
      </w:r>
      <w:r>
        <w:t xml:space="preserve">SOC.   </w:t>
      </w:r>
    </w:p>
    <w:p w14:paraId="13A69732" w14:textId="77777777" w:rsidR="000A04EE" w:rsidRDefault="00000000" w:rsidP="004370CE">
      <w:pPr>
        <w:ind w:left="39"/>
        <w:jc w:val="left"/>
      </w:pPr>
      <w:r>
        <w:t xml:space="preserve">The second type of student organizations at UT Dallas is registered student organizations. Registered student organizations are not considered “officially sponsored” by the university and, therefore, may not use the name of The University of Texas at Dallas, any abbreviation thereof, or any of the university’s trademarks or logos in the organization name. However, a registered student organization may use words such as “campus,” </w:t>
      </w:r>
      <w:r>
        <w:lastRenderedPageBreak/>
        <w:t xml:space="preserve">“university,” or “Dallas” as part of its name. For more information on trademarks, please refer to “Copyrights and Trademarks.”   </w:t>
      </w:r>
    </w:p>
    <w:p w14:paraId="79D2E424" w14:textId="77777777" w:rsidR="0081154A" w:rsidRDefault="0081154A" w:rsidP="004370CE">
      <w:pPr>
        <w:ind w:left="39"/>
        <w:jc w:val="left"/>
      </w:pPr>
    </w:p>
    <w:p w14:paraId="79032714" w14:textId="77777777" w:rsidR="000A04EE" w:rsidRDefault="00000000" w:rsidP="004370CE">
      <w:pPr>
        <w:pStyle w:val="Heading2"/>
        <w:ind w:left="-5"/>
      </w:pPr>
      <w:bookmarkStart w:id="6" w:name="_Toc22269"/>
      <w:r>
        <w:rPr>
          <w:b w:val="0"/>
          <w:i/>
          <w:color w:val="006EC0"/>
        </w:rPr>
        <w:t>Representing UT Dallas in an Official Capacity</w:t>
      </w:r>
      <w:r>
        <w:rPr>
          <w:b w:val="0"/>
          <w:i/>
        </w:rPr>
        <w:t xml:space="preserve"> </w:t>
      </w:r>
      <w:bookmarkEnd w:id="6"/>
    </w:p>
    <w:p w14:paraId="08FF17A1" w14:textId="77777777" w:rsidR="000A04EE" w:rsidRDefault="00000000" w:rsidP="004370CE">
      <w:pPr>
        <w:spacing w:after="473"/>
        <w:ind w:left="39"/>
        <w:jc w:val="left"/>
      </w:pPr>
      <w:r>
        <w:t xml:space="preserve">Officially sponsored student organizations which represent the university in intercollegiate competition, public performances, fund raising projects, printed literature, or any other endeavor must have the activities approved by the dean, the department which sponsors the organization, or a student life administrator.   </w:t>
      </w:r>
    </w:p>
    <w:p w14:paraId="3D3A1FD4" w14:textId="77777777" w:rsidR="000A04EE" w:rsidRDefault="00000000" w:rsidP="004370CE">
      <w:pPr>
        <w:pStyle w:val="Heading1"/>
        <w:ind w:left="-5"/>
      </w:pPr>
      <w:bookmarkStart w:id="7" w:name="_Toc22270"/>
      <w:r>
        <w:t>Constitution and Bylaws (Operations Manual)</w:t>
      </w:r>
      <w:r>
        <w:rPr>
          <w:color w:val="000000"/>
        </w:rPr>
        <w:t xml:space="preserve"> </w:t>
      </w:r>
      <w:bookmarkEnd w:id="7"/>
    </w:p>
    <w:p w14:paraId="79E3E586" w14:textId="77777777" w:rsidR="000A04EE" w:rsidRDefault="00000000" w:rsidP="004370CE">
      <w:pPr>
        <w:spacing w:after="171"/>
        <w:ind w:left="39" w:right="137"/>
        <w:jc w:val="left"/>
      </w:pPr>
      <w:r>
        <w:t>The activities in which a student organization engages should directly stem from its organization’s mission as established in the constitution and the goals the leadership sets on a yearly basis. Every JSOM student organization is required to develop and submit a copy of its constitution and bylaws to the JSOM Academic Operations team (</w:t>
      </w:r>
      <w:r>
        <w:rPr>
          <w:b/>
          <w:i/>
        </w:rPr>
        <w:t>JSOM_StudentOrgs@utdallas.edu</w:t>
      </w:r>
      <w:r>
        <w:t xml:space="preserve">). The constitution should contain the organization’s purpose, structure, limits, goals and objectives, events and philanthropic activities, alumni, and industry connections. Bylaws are an expansion of the constitution and serve as a guide to conducting business.   </w:t>
      </w:r>
    </w:p>
    <w:p w14:paraId="36E939E5" w14:textId="77777777" w:rsidR="000A04EE" w:rsidRDefault="00000000" w:rsidP="004370CE">
      <w:pPr>
        <w:spacing w:after="32"/>
        <w:ind w:left="39" w:right="138"/>
        <w:jc w:val="left"/>
      </w:pPr>
      <w:r>
        <w:t>The constitution and bylaws (operations manual) are created by the faculty advisor and should be a resource to the organization officers. Documents must be updated every academic year with a copy filed with the JSOM Academic Operations team (</w:t>
      </w:r>
      <w:r>
        <w:rPr>
          <w:b/>
          <w:i/>
        </w:rPr>
        <w:t>JSOM_StudentOrgs@utdallas.edu</w:t>
      </w:r>
      <w:r>
        <w:t xml:space="preserve">). The constitution and bylaws (operations manual) should contain:   </w:t>
      </w:r>
    </w:p>
    <w:p w14:paraId="2C5ED58B" w14:textId="77777777" w:rsidR="000A04EE" w:rsidRDefault="00000000" w:rsidP="004370CE">
      <w:pPr>
        <w:numPr>
          <w:ilvl w:val="0"/>
          <w:numId w:val="4"/>
        </w:numPr>
        <w:ind w:hanging="180"/>
        <w:jc w:val="left"/>
      </w:pPr>
      <w:r>
        <w:t>Governing documents, such as the mission statement, organization vision and goals.</w:t>
      </w:r>
    </w:p>
    <w:p w14:paraId="4D32F6AF" w14:textId="77777777" w:rsidR="000A04EE" w:rsidRDefault="00000000" w:rsidP="004370CE">
      <w:pPr>
        <w:numPr>
          <w:ilvl w:val="0"/>
          <w:numId w:val="4"/>
        </w:numPr>
        <w:ind w:hanging="180"/>
        <w:jc w:val="left"/>
      </w:pPr>
      <w:r>
        <w:t>Officers’ Information, such as job descriptions, roles and responsibilities, organizational structure, procedures for transition, etc.</w:t>
      </w:r>
    </w:p>
    <w:p w14:paraId="372E7277" w14:textId="77777777" w:rsidR="000A04EE" w:rsidRDefault="00000000" w:rsidP="004370CE">
      <w:pPr>
        <w:numPr>
          <w:ilvl w:val="0"/>
          <w:numId w:val="4"/>
        </w:numPr>
        <w:ind w:hanging="180"/>
        <w:jc w:val="left"/>
      </w:pPr>
      <w:r>
        <w:t>Faculty advisor information, expectations, roles and responsibilities, etc.</w:t>
      </w:r>
    </w:p>
    <w:p w14:paraId="0BE9FF5F" w14:textId="77777777" w:rsidR="000A04EE" w:rsidRDefault="00000000" w:rsidP="004370CE">
      <w:pPr>
        <w:numPr>
          <w:ilvl w:val="0"/>
          <w:numId w:val="4"/>
        </w:numPr>
        <w:ind w:hanging="180"/>
        <w:jc w:val="left"/>
      </w:pPr>
      <w:r>
        <w:t>Standard operating procedures, such as membership standards, discipline procedures, publicity guidelines, financial plans, etc.</w:t>
      </w:r>
    </w:p>
    <w:p w14:paraId="2AF6A592" w14:textId="77777777" w:rsidR="000A04EE" w:rsidRDefault="00000000" w:rsidP="004370CE">
      <w:pPr>
        <w:numPr>
          <w:ilvl w:val="0"/>
          <w:numId w:val="4"/>
        </w:numPr>
        <w:ind w:hanging="180"/>
        <w:jc w:val="left"/>
      </w:pPr>
      <w:r>
        <w:t>Organizational history, such as past calendars, event evaluations, financial records, etc.</w:t>
      </w:r>
    </w:p>
    <w:p w14:paraId="533AA582" w14:textId="77777777" w:rsidR="000A04EE" w:rsidRDefault="00000000" w:rsidP="004370CE">
      <w:pPr>
        <w:numPr>
          <w:ilvl w:val="0"/>
          <w:numId w:val="4"/>
        </w:numPr>
        <w:spacing w:after="167"/>
        <w:ind w:hanging="180"/>
        <w:jc w:val="left"/>
      </w:pPr>
      <w:r>
        <w:t>Link to umbrella/national organization, if applicable.</w:t>
      </w:r>
    </w:p>
    <w:p w14:paraId="0BEC5368" w14:textId="21FD7964" w:rsidR="000A04EE" w:rsidRDefault="00000000" w:rsidP="004370CE">
      <w:pPr>
        <w:spacing w:after="829"/>
        <w:ind w:left="39"/>
        <w:jc w:val="left"/>
      </w:pPr>
      <w:r>
        <w:t>See Sample Constitutions and Bylaws in the UT Dallas SOC site (</w:t>
      </w:r>
      <w:r>
        <w:rPr>
          <w:b/>
          <w:i/>
          <w:u w:val="single" w:color="000000"/>
        </w:rPr>
        <w:t>www.utdallas.edu/soc/manual/02/#new</w:t>
      </w:r>
      <w:r>
        <w:t xml:space="preserve">)  </w:t>
      </w:r>
    </w:p>
    <w:p w14:paraId="044874D5" w14:textId="21FD7964" w:rsidR="000A04EE" w:rsidRDefault="00000000" w:rsidP="00EF4568">
      <w:pPr>
        <w:pStyle w:val="Heading2"/>
        <w:ind w:left="0" w:firstLine="0"/>
      </w:pPr>
      <w:bookmarkStart w:id="8" w:name="_Toc22271"/>
      <w:r>
        <w:rPr>
          <w:i/>
          <w:color w:val="2C73B5"/>
        </w:rPr>
        <w:t>Organizational Vision and Goals</w:t>
      </w:r>
      <w:r>
        <w:rPr>
          <w:i/>
        </w:rPr>
        <w:t xml:space="preserve"> </w:t>
      </w:r>
      <w:bookmarkEnd w:id="8"/>
    </w:p>
    <w:p w14:paraId="6AB6BDC2" w14:textId="77777777" w:rsidR="000A04EE" w:rsidRDefault="00000000" w:rsidP="004370CE">
      <w:pPr>
        <w:spacing w:after="468"/>
        <w:ind w:left="39"/>
        <w:jc w:val="left"/>
      </w:pPr>
      <w:r>
        <w:t xml:space="preserve">The Vision Statement of a student organization specifies where your group aspires to be at some point in the future. It is the responsibility of the faculty advisor to define, review, and refine the steps necessary to achieve the defined goals.   </w:t>
      </w:r>
    </w:p>
    <w:p w14:paraId="7F9AA605" w14:textId="77777777" w:rsidR="000A04EE" w:rsidRDefault="00000000" w:rsidP="004370CE">
      <w:pPr>
        <w:pStyle w:val="Heading1"/>
        <w:ind w:left="-5"/>
      </w:pPr>
      <w:bookmarkStart w:id="9" w:name="_Toc22272"/>
      <w:r>
        <w:t>Financials</w:t>
      </w:r>
      <w:r>
        <w:rPr>
          <w:color w:val="000000"/>
        </w:rPr>
        <w:t xml:space="preserve"> </w:t>
      </w:r>
      <w:bookmarkEnd w:id="9"/>
    </w:p>
    <w:p w14:paraId="6AE01941" w14:textId="77777777" w:rsidR="000A04EE" w:rsidRDefault="00000000" w:rsidP="004370CE">
      <w:pPr>
        <w:spacing w:after="171"/>
        <w:ind w:left="39"/>
        <w:jc w:val="left"/>
      </w:pPr>
      <w:r>
        <w:t xml:space="preserve">JSOM affiliated student orgs are given the autonomy and responsibility to spend their funds (if applicable) as the student organization sees fit (providing they do not break university/JSOM policy, state, or federal law).   </w:t>
      </w:r>
    </w:p>
    <w:p w14:paraId="3235D42A" w14:textId="25530430" w:rsidR="000A04EE" w:rsidRDefault="00000000" w:rsidP="004370CE">
      <w:pPr>
        <w:ind w:left="39"/>
        <w:jc w:val="left"/>
      </w:pPr>
      <w:r>
        <w:lastRenderedPageBreak/>
        <w:t>The University does not offer cost centers or on-campus bank accounts for student organizations. If the student org collects money in any form from its constituents, receives donations or does fund raisers, it is recommended that an off-campus bank account be established under two student officers’ names with supervision from the advisor. This will provide security for the money as well as documentation for transactions. It is important to establish financial controls/budgets to limit the risk of mismanaging organization funds</w:t>
      </w:r>
      <w:r w:rsidR="00EF4568">
        <w:t xml:space="preserve">. UTD SOC has information of student org finances here: </w:t>
      </w:r>
      <w:hyperlink r:id="rId12" w:history="1">
        <w:r w:rsidR="00EF4568" w:rsidRPr="000925ED">
          <w:rPr>
            <w:rStyle w:val="Hyperlink"/>
          </w:rPr>
          <w:t>https://soc.utdallas.edu/manual/09/</w:t>
        </w:r>
      </w:hyperlink>
    </w:p>
    <w:p w14:paraId="4A739AE3" w14:textId="77777777" w:rsidR="00EF4568" w:rsidRDefault="00EF4568" w:rsidP="004370CE">
      <w:pPr>
        <w:ind w:left="39"/>
        <w:jc w:val="left"/>
      </w:pPr>
    </w:p>
    <w:p w14:paraId="56192B58" w14:textId="13B702A3" w:rsidR="000A04EE" w:rsidRDefault="00000000" w:rsidP="004370CE">
      <w:pPr>
        <w:spacing w:after="169"/>
        <w:ind w:left="49"/>
        <w:jc w:val="left"/>
      </w:pPr>
      <w:r>
        <w:t>All JSOM Student organizations that manage money must provide the JSOM Academic Operations team (</w:t>
      </w:r>
      <w:r>
        <w:rPr>
          <w:b/>
          <w:i/>
          <w:u w:val="single" w:color="000000"/>
        </w:rPr>
        <w:t>JSOM_StudentOrgs@utdallas.edu</w:t>
      </w:r>
      <w:r>
        <w:t xml:space="preserve">) with information on the financial institution used and the process/procedures implemented on money handling. This is done using the </w:t>
      </w:r>
      <w:r w:rsidR="00EF4568">
        <w:t>MS Form.</w:t>
      </w:r>
    </w:p>
    <w:p w14:paraId="1EA0B1E0" w14:textId="77777777" w:rsidR="000A04EE" w:rsidRDefault="00000000" w:rsidP="004370CE">
      <w:pPr>
        <w:spacing w:after="809"/>
        <w:ind w:left="39"/>
        <w:jc w:val="left"/>
      </w:pPr>
      <w:r>
        <w:t>JSOM Student organizations that are recognized by the university can avail of funding from the SOC. See SOC regulations for more information (</w:t>
      </w:r>
      <w:r>
        <w:rPr>
          <w:b/>
          <w:i/>
          <w:u w:val="single" w:color="000000"/>
        </w:rPr>
        <w:t>www.utdallas.edu/soc/manual/03/#funding</w:t>
      </w:r>
      <w:r>
        <w:t xml:space="preserve">).   </w:t>
      </w:r>
    </w:p>
    <w:p w14:paraId="15D4AF3A" w14:textId="77777777" w:rsidR="000A04EE" w:rsidRDefault="00000000" w:rsidP="004370CE">
      <w:pPr>
        <w:pStyle w:val="Heading1"/>
        <w:ind w:left="-5"/>
      </w:pPr>
      <w:bookmarkStart w:id="10" w:name="_Toc22273"/>
      <w:bookmarkStart w:id="11" w:name="_Hlk139529085"/>
      <w:r>
        <w:t>Office and Storage Space</w:t>
      </w:r>
      <w:r>
        <w:rPr>
          <w:color w:val="000000"/>
        </w:rPr>
        <w:t xml:space="preserve"> </w:t>
      </w:r>
      <w:bookmarkEnd w:id="10"/>
    </w:p>
    <w:p w14:paraId="1B52F72D" w14:textId="77777777" w:rsidR="000A04EE" w:rsidRDefault="00000000" w:rsidP="004370CE">
      <w:pPr>
        <w:spacing w:after="376"/>
        <w:ind w:left="39"/>
        <w:jc w:val="left"/>
      </w:pPr>
      <w:r>
        <w:t xml:space="preserve">JSOM has allocated rooms and/or closets for each academic area to be used by their student organizations. Office space is intended as space that is consistently and regularly used by members of a student organization for activities such as regular group meetings. Student organization may also store group property temporarily depending on the needs. Table 1, shows the office and storage space information.   </w:t>
      </w:r>
    </w:p>
    <w:p w14:paraId="58E1282D" w14:textId="38EB724D" w:rsidR="000A04EE" w:rsidRDefault="00000000" w:rsidP="004370CE">
      <w:pPr>
        <w:pStyle w:val="Heading4"/>
        <w:ind w:left="101" w:firstLine="0"/>
      </w:pPr>
      <w:r>
        <w:rPr>
          <w:b w:val="0"/>
          <w:i/>
        </w:rPr>
        <w:t xml:space="preserve">Table 1: JSOM </w:t>
      </w:r>
      <w:r w:rsidR="004D2DA9">
        <w:rPr>
          <w:b w:val="0"/>
          <w:i/>
        </w:rPr>
        <w:t>o</w:t>
      </w:r>
      <w:r>
        <w:rPr>
          <w:b w:val="0"/>
          <w:i/>
        </w:rPr>
        <w:t>ffice</w:t>
      </w:r>
      <w:r w:rsidR="004D2DA9">
        <w:rPr>
          <w:b w:val="0"/>
          <w:i/>
        </w:rPr>
        <w:t>/</w:t>
      </w:r>
      <w:r>
        <w:rPr>
          <w:b w:val="0"/>
          <w:i/>
        </w:rPr>
        <w:t xml:space="preserve">storage </w:t>
      </w:r>
    </w:p>
    <w:tbl>
      <w:tblPr>
        <w:tblStyle w:val="TableGrid"/>
        <w:tblW w:w="5608" w:type="dxa"/>
        <w:tblInd w:w="1211" w:type="dxa"/>
        <w:tblCellMar>
          <w:top w:w="95" w:type="dxa"/>
          <w:left w:w="101" w:type="dxa"/>
          <w:right w:w="115" w:type="dxa"/>
        </w:tblCellMar>
        <w:tblLook w:val="04A0" w:firstRow="1" w:lastRow="0" w:firstColumn="1" w:lastColumn="0" w:noHBand="0" w:noVBand="1"/>
      </w:tblPr>
      <w:tblGrid>
        <w:gridCol w:w="3363"/>
        <w:gridCol w:w="2245"/>
      </w:tblGrid>
      <w:tr w:rsidR="00CF58EA" w14:paraId="7A1EA314" w14:textId="77777777" w:rsidTr="00CF58EA">
        <w:trPr>
          <w:trHeight w:val="511"/>
        </w:trPr>
        <w:tc>
          <w:tcPr>
            <w:tcW w:w="3363" w:type="dxa"/>
            <w:tcBorders>
              <w:top w:val="single" w:sz="4" w:space="0" w:color="000000"/>
              <w:left w:val="single" w:sz="4" w:space="0" w:color="000000"/>
              <w:bottom w:val="single" w:sz="4" w:space="0" w:color="000000"/>
              <w:right w:val="single" w:sz="4" w:space="0" w:color="000000"/>
            </w:tcBorders>
            <w:shd w:val="clear" w:color="auto" w:fill="BCD5ED"/>
          </w:tcPr>
          <w:p w14:paraId="50CF3457" w14:textId="77777777" w:rsidR="00CF58EA" w:rsidRDefault="00CF58EA" w:rsidP="004370CE">
            <w:pPr>
              <w:spacing w:after="0" w:line="259" w:lineRule="auto"/>
              <w:ind w:left="15" w:firstLine="0"/>
              <w:jc w:val="left"/>
            </w:pPr>
            <w:r>
              <w:rPr>
                <w:b/>
                <w:sz w:val="28"/>
              </w:rPr>
              <w:t xml:space="preserve">Area </w:t>
            </w:r>
          </w:p>
        </w:tc>
        <w:tc>
          <w:tcPr>
            <w:tcW w:w="2245" w:type="dxa"/>
            <w:tcBorders>
              <w:top w:val="single" w:sz="4" w:space="0" w:color="000000"/>
              <w:left w:val="single" w:sz="4" w:space="0" w:color="000000"/>
              <w:bottom w:val="single" w:sz="4" w:space="0" w:color="000000"/>
              <w:right w:val="single" w:sz="4" w:space="0" w:color="000000"/>
            </w:tcBorders>
            <w:shd w:val="clear" w:color="auto" w:fill="BCD5ED"/>
          </w:tcPr>
          <w:p w14:paraId="07058727" w14:textId="1ED1C12B" w:rsidR="00CF58EA" w:rsidRDefault="004D2DA9" w:rsidP="004370CE">
            <w:pPr>
              <w:spacing w:after="0" w:line="259" w:lineRule="auto"/>
              <w:ind w:left="6" w:firstLine="0"/>
              <w:jc w:val="left"/>
            </w:pPr>
            <w:r>
              <w:rPr>
                <w:b/>
                <w:sz w:val="28"/>
              </w:rPr>
              <w:t>Storage</w:t>
            </w:r>
          </w:p>
        </w:tc>
      </w:tr>
      <w:tr w:rsidR="004D2DA9" w14:paraId="0D5555D0" w14:textId="77777777" w:rsidTr="00CF58EA">
        <w:trPr>
          <w:trHeight w:val="534"/>
        </w:trPr>
        <w:tc>
          <w:tcPr>
            <w:tcW w:w="3363" w:type="dxa"/>
            <w:tcBorders>
              <w:top w:val="single" w:sz="4" w:space="0" w:color="000000"/>
              <w:left w:val="single" w:sz="4" w:space="0" w:color="000000"/>
              <w:bottom w:val="single" w:sz="4" w:space="0" w:color="000000"/>
              <w:right w:val="single" w:sz="4" w:space="0" w:color="000000"/>
            </w:tcBorders>
          </w:tcPr>
          <w:p w14:paraId="04633426" w14:textId="77777777" w:rsidR="004D2DA9" w:rsidRDefault="004D2DA9" w:rsidP="004D2DA9">
            <w:pPr>
              <w:spacing w:after="0" w:line="259" w:lineRule="auto"/>
              <w:ind w:left="15" w:firstLine="0"/>
              <w:jc w:val="left"/>
            </w:pPr>
            <w:r>
              <w:rPr>
                <w:b/>
                <w:sz w:val="28"/>
              </w:rPr>
              <w:t xml:space="preserve">Accounting </w:t>
            </w:r>
          </w:p>
        </w:tc>
        <w:tc>
          <w:tcPr>
            <w:tcW w:w="2245" w:type="dxa"/>
            <w:tcBorders>
              <w:top w:val="single" w:sz="4" w:space="0" w:color="000000"/>
              <w:left w:val="single" w:sz="4" w:space="0" w:color="000000"/>
              <w:bottom w:val="single" w:sz="4" w:space="0" w:color="000000"/>
              <w:right w:val="single" w:sz="4" w:space="0" w:color="000000"/>
            </w:tcBorders>
          </w:tcPr>
          <w:p w14:paraId="27F2167C" w14:textId="2A07E8DF" w:rsidR="004D2DA9" w:rsidRDefault="004D2DA9" w:rsidP="004D2DA9">
            <w:pPr>
              <w:spacing w:after="0" w:line="259" w:lineRule="auto"/>
              <w:ind w:left="6" w:firstLine="0"/>
              <w:jc w:val="left"/>
            </w:pPr>
            <w:r>
              <w:rPr>
                <w:sz w:val="28"/>
              </w:rPr>
              <w:t xml:space="preserve">Offices 1.219 &amp; 1.121 </w:t>
            </w:r>
          </w:p>
        </w:tc>
      </w:tr>
      <w:tr w:rsidR="004D2DA9" w14:paraId="3E3E6B5F" w14:textId="77777777" w:rsidTr="00CF58EA">
        <w:trPr>
          <w:trHeight w:val="533"/>
        </w:trPr>
        <w:tc>
          <w:tcPr>
            <w:tcW w:w="3363" w:type="dxa"/>
            <w:tcBorders>
              <w:top w:val="single" w:sz="4" w:space="0" w:color="000000"/>
              <w:left w:val="single" w:sz="4" w:space="0" w:color="000000"/>
              <w:bottom w:val="single" w:sz="4" w:space="0" w:color="000000"/>
              <w:right w:val="single" w:sz="4" w:space="0" w:color="000000"/>
            </w:tcBorders>
          </w:tcPr>
          <w:p w14:paraId="1DC9B9F9" w14:textId="77777777" w:rsidR="004D2DA9" w:rsidRDefault="004D2DA9" w:rsidP="004D2DA9">
            <w:pPr>
              <w:spacing w:after="0" w:line="259" w:lineRule="auto"/>
              <w:ind w:left="15" w:firstLine="0"/>
              <w:jc w:val="left"/>
            </w:pPr>
            <w:r>
              <w:rPr>
                <w:b/>
                <w:sz w:val="28"/>
              </w:rPr>
              <w:t xml:space="preserve">Finance </w:t>
            </w:r>
          </w:p>
        </w:tc>
        <w:tc>
          <w:tcPr>
            <w:tcW w:w="2245" w:type="dxa"/>
            <w:tcBorders>
              <w:top w:val="single" w:sz="4" w:space="0" w:color="000000"/>
              <w:left w:val="single" w:sz="4" w:space="0" w:color="000000"/>
              <w:bottom w:val="single" w:sz="4" w:space="0" w:color="000000"/>
              <w:right w:val="single" w:sz="4" w:space="0" w:color="000000"/>
            </w:tcBorders>
          </w:tcPr>
          <w:p w14:paraId="41323595" w14:textId="4688E4C4" w:rsidR="004D2DA9" w:rsidRDefault="004D2DA9" w:rsidP="004D2DA9">
            <w:pPr>
              <w:spacing w:after="0" w:line="259" w:lineRule="auto"/>
              <w:ind w:left="6" w:firstLine="0"/>
              <w:jc w:val="left"/>
            </w:pPr>
            <w:r>
              <w:rPr>
                <w:sz w:val="28"/>
              </w:rPr>
              <w:t xml:space="preserve">Office 1.120 </w:t>
            </w:r>
          </w:p>
        </w:tc>
      </w:tr>
      <w:tr w:rsidR="004D2DA9" w14:paraId="6CCD2D53" w14:textId="77777777" w:rsidTr="00CF58EA">
        <w:trPr>
          <w:trHeight w:val="538"/>
        </w:trPr>
        <w:tc>
          <w:tcPr>
            <w:tcW w:w="3363" w:type="dxa"/>
            <w:tcBorders>
              <w:top w:val="single" w:sz="4" w:space="0" w:color="000000"/>
              <w:left w:val="single" w:sz="4" w:space="0" w:color="000000"/>
              <w:bottom w:val="single" w:sz="4" w:space="0" w:color="000000"/>
              <w:right w:val="single" w:sz="4" w:space="0" w:color="000000"/>
            </w:tcBorders>
          </w:tcPr>
          <w:p w14:paraId="7BA9F7F8" w14:textId="77777777" w:rsidR="004D2DA9" w:rsidRDefault="004D2DA9" w:rsidP="004D2DA9">
            <w:pPr>
              <w:spacing w:after="0" w:line="259" w:lineRule="auto"/>
              <w:ind w:left="15" w:firstLine="0"/>
              <w:jc w:val="left"/>
            </w:pPr>
            <w:r>
              <w:rPr>
                <w:b/>
                <w:sz w:val="28"/>
              </w:rPr>
              <w:t xml:space="preserve">Information Technology </w:t>
            </w:r>
          </w:p>
        </w:tc>
        <w:tc>
          <w:tcPr>
            <w:tcW w:w="2245" w:type="dxa"/>
            <w:tcBorders>
              <w:top w:val="single" w:sz="4" w:space="0" w:color="000000"/>
              <w:left w:val="single" w:sz="4" w:space="0" w:color="000000"/>
              <w:bottom w:val="single" w:sz="4" w:space="0" w:color="000000"/>
              <w:right w:val="single" w:sz="4" w:space="0" w:color="000000"/>
            </w:tcBorders>
          </w:tcPr>
          <w:p w14:paraId="4C301CC9" w14:textId="4AEC7934" w:rsidR="004D2DA9" w:rsidRDefault="004D2DA9" w:rsidP="004D2DA9">
            <w:pPr>
              <w:spacing w:after="0" w:line="259" w:lineRule="auto"/>
              <w:ind w:left="6" w:firstLine="0"/>
              <w:jc w:val="left"/>
            </w:pPr>
            <w:r>
              <w:rPr>
                <w:sz w:val="28"/>
              </w:rPr>
              <w:t xml:space="preserve">Office 1.122 &amp; 1.123 </w:t>
            </w:r>
          </w:p>
        </w:tc>
      </w:tr>
      <w:tr w:rsidR="004D2DA9" w14:paraId="026964E6" w14:textId="77777777" w:rsidTr="00CF58EA">
        <w:trPr>
          <w:trHeight w:val="533"/>
        </w:trPr>
        <w:tc>
          <w:tcPr>
            <w:tcW w:w="3363" w:type="dxa"/>
            <w:tcBorders>
              <w:top w:val="single" w:sz="4" w:space="0" w:color="000000"/>
              <w:left w:val="single" w:sz="4" w:space="0" w:color="000000"/>
              <w:bottom w:val="single" w:sz="4" w:space="0" w:color="000000"/>
              <w:right w:val="single" w:sz="4" w:space="0" w:color="000000"/>
            </w:tcBorders>
          </w:tcPr>
          <w:p w14:paraId="1650AEFC" w14:textId="77777777" w:rsidR="004D2DA9" w:rsidRDefault="004D2DA9" w:rsidP="004D2DA9">
            <w:pPr>
              <w:spacing w:after="0" w:line="259" w:lineRule="auto"/>
              <w:ind w:left="15" w:firstLine="0"/>
              <w:jc w:val="left"/>
            </w:pPr>
            <w:r>
              <w:rPr>
                <w:b/>
                <w:sz w:val="28"/>
              </w:rPr>
              <w:t xml:space="preserve">Marketing </w:t>
            </w:r>
          </w:p>
        </w:tc>
        <w:tc>
          <w:tcPr>
            <w:tcW w:w="2245" w:type="dxa"/>
            <w:tcBorders>
              <w:top w:val="single" w:sz="4" w:space="0" w:color="000000"/>
              <w:left w:val="single" w:sz="4" w:space="0" w:color="000000"/>
              <w:bottom w:val="single" w:sz="4" w:space="0" w:color="000000"/>
              <w:right w:val="single" w:sz="4" w:space="0" w:color="000000"/>
            </w:tcBorders>
          </w:tcPr>
          <w:p w14:paraId="61011AAE" w14:textId="3273676F" w:rsidR="004D2DA9" w:rsidRDefault="004D2DA9" w:rsidP="004D2DA9">
            <w:pPr>
              <w:spacing w:after="0" w:line="259" w:lineRule="auto"/>
              <w:ind w:left="6" w:firstLine="0"/>
              <w:jc w:val="left"/>
            </w:pPr>
            <w:r>
              <w:rPr>
                <w:sz w:val="28"/>
              </w:rPr>
              <w:t xml:space="preserve">Office 1.213 </w:t>
            </w:r>
          </w:p>
        </w:tc>
      </w:tr>
      <w:tr w:rsidR="004D2DA9" w14:paraId="262D3A64" w14:textId="77777777" w:rsidTr="00CF58EA">
        <w:trPr>
          <w:trHeight w:val="533"/>
        </w:trPr>
        <w:tc>
          <w:tcPr>
            <w:tcW w:w="3363" w:type="dxa"/>
            <w:tcBorders>
              <w:top w:val="single" w:sz="4" w:space="0" w:color="000000"/>
              <w:left w:val="single" w:sz="4" w:space="0" w:color="000000"/>
              <w:bottom w:val="single" w:sz="4" w:space="0" w:color="000000"/>
              <w:right w:val="single" w:sz="4" w:space="0" w:color="000000"/>
            </w:tcBorders>
          </w:tcPr>
          <w:p w14:paraId="20507D4F" w14:textId="77777777" w:rsidR="004D2DA9" w:rsidRDefault="004D2DA9" w:rsidP="004D2DA9">
            <w:pPr>
              <w:spacing w:after="0" w:line="259" w:lineRule="auto"/>
              <w:ind w:left="15" w:firstLine="0"/>
              <w:jc w:val="left"/>
            </w:pPr>
            <w:r>
              <w:rPr>
                <w:b/>
                <w:sz w:val="28"/>
              </w:rPr>
              <w:t xml:space="preserve">Operations Management </w:t>
            </w:r>
          </w:p>
        </w:tc>
        <w:tc>
          <w:tcPr>
            <w:tcW w:w="2245" w:type="dxa"/>
            <w:tcBorders>
              <w:top w:val="single" w:sz="4" w:space="0" w:color="000000"/>
              <w:left w:val="single" w:sz="4" w:space="0" w:color="000000"/>
              <w:bottom w:val="single" w:sz="4" w:space="0" w:color="000000"/>
              <w:right w:val="single" w:sz="4" w:space="0" w:color="000000"/>
            </w:tcBorders>
          </w:tcPr>
          <w:p w14:paraId="2975C5AD" w14:textId="7C179C1A" w:rsidR="004D2DA9" w:rsidRDefault="004D2DA9" w:rsidP="004D2DA9">
            <w:pPr>
              <w:spacing w:after="0" w:line="259" w:lineRule="auto"/>
              <w:ind w:left="6" w:firstLine="0"/>
              <w:jc w:val="left"/>
            </w:pPr>
            <w:r>
              <w:rPr>
                <w:sz w:val="28"/>
              </w:rPr>
              <w:t xml:space="preserve">Office 1.215 </w:t>
            </w:r>
          </w:p>
        </w:tc>
      </w:tr>
      <w:tr w:rsidR="004D2DA9" w14:paraId="37F7C41C" w14:textId="77777777" w:rsidTr="00CF58EA">
        <w:trPr>
          <w:trHeight w:val="538"/>
        </w:trPr>
        <w:tc>
          <w:tcPr>
            <w:tcW w:w="3363" w:type="dxa"/>
            <w:tcBorders>
              <w:top w:val="single" w:sz="4" w:space="0" w:color="000000"/>
              <w:left w:val="single" w:sz="4" w:space="0" w:color="000000"/>
              <w:bottom w:val="single" w:sz="4" w:space="0" w:color="000000"/>
              <w:right w:val="single" w:sz="4" w:space="0" w:color="000000"/>
            </w:tcBorders>
          </w:tcPr>
          <w:p w14:paraId="3025DF2D" w14:textId="77777777" w:rsidR="004D2DA9" w:rsidRDefault="004D2DA9" w:rsidP="004D2DA9">
            <w:pPr>
              <w:spacing w:after="0" w:line="259" w:lineRule="auto"/>
              <w:ind w:left="15" w:firstLine="0"/>
              <w:jc w:val="left"/>
            </w:pPr>
            <w:r>
              <w:rPr>
                <w:b/>
                <w:sz w:val="28"/>
              </w:rPr>
              <w:t xml:space="preserve">OSIM </w:t>
            </w:r>
          </w:p>
        </w:tc>
        <w:tc>
          <w:tcPr>
            <w:tcW w:w="2245" w:type="dxa"/>
            <w:tcBorders>
              <w:top w:val="single" w:sz="4" w:space="0" w:color="000000"/>
              <w:left w:val="single" w:sz="4" w:space="0" w:color="000000"/>
              <w:bottom w:val="single" w:sz="4" w:space="0" w:color="000000"/>
              <w:right w:val="single" w:sz="4" w:space="0" w:color="000000"/>
            </w:tcBorders>
          </w:tcPr>
          <w:p w14:paraId="7E12F2C1" w14:textId="3186AFDD" w:rsidR="004D2DA9" w:rsidRDefault="004D2DA9" w:rsidP="004D2DA9">
            <w:pPr>
              <w:spacing w:after="0" w:line="259" w:lineRule="auto"/>
              <w:ind w:left="6" w:firstLine="0"/>
              <w:jc w:val="left"/>
            </w:pPr>
            <w:r>
              <w:rPr>
                <w:sz w:val="28"/>
              </w:rPr>
              <w:t xml:space="preserve">Office 1.214 </w:t>
            </w:r>
          </w:p>
        </w:tc>
      </w:tr>
    </w:tbl>
    <w:p w14:paraId="30F23361" w14:textId="77777777" w:rsidR="00147FAA" w:rsidRDefault="00147FAA" w:rsidP="004370CE">
      <w:pPr>
        <w:pStyle w:val="Heading1"/>
        <w:ind w:left="-5"/>
      </w:pPr>
      <w:bookmarkStart w:id="12" w:name="_Toc22274"/>
      <w:bookmarkEnd w:id="11"/>
    </w:p>
    <w:p w14:paraId="108B60A0" w14:textId="76C9A600" w:rsidR="000A04EE" w:rsidRDefault="00000000" w:rsidP="004370CE">
      <w:pPr>
        <w:pStyle w:val="Heading1"/>
        <w:ind w:left="-5"/>
      </w:pPr>
      <w:r>
        <w:t>Bulletin Board</w:t>
      </w:r>
      <w:r>
        <w:rPr>
          <w:color w:val="000000"/>
        </w:rPr>
        <w:t xml:space="preserve"> </w:t>
      </w:r>
      <w:bookmarkEnd w:id="12"/>
    </w:p>
    <w:p w14:paraId="4E069CBC" w14:textId="18C4B665" w:rsidR="000A04EE" w:rsidRDefault="00000000" w:rsidP="00EE2DE8">
      <w:pPr>
        <w:spacing w:line="240" w:lineRule="auto"/>
        <w:ind w:left="39"/>
        <w:jc w:val="left"/>
      </w:pPr>
      <w:r>
        <w:t xml:space="preserve">JSOM affiliated Student Orgs </w:t>
      </w:r>
      <w:r w:rsidR="00EF4568">
        <w:t>can be</w:t>
      </w:r>
      <w:r>
        <w:t xml:space="preserve"> assigned a bulletin board </w:t>
      </w:r>
      <w:r w:rsidR="00EF4568">
        <w:t xml:space="preserve">(based on availability) </w:t>
      </w:r>
      <w:r>
        <w:t xml:space="preserve">to provide members and potential members information. Each board must have an information sheet placed on the lower left portion of the board, which should have the orgs pertinent information: Name, Mission Statement, contact info (Advisor and officers), Registration (when and how to join); website, and social media information links. Contact the JSOM Academic Operations team </w:t>
      </w:r>
      <w:bookmarkStart w:id="13" w:name="_Hlk139530618"/>
      <w:r>
        <w:t>(</w:t>
      </w:r>
      <w:r>
        <w:rPr>
          <w:i/>
          <w:u w:val="single" w:color="000000"/>
        </w:rPr>
        <w:t>JSOM_StudentOrgs@utdallas.edu</w:t>
      </w:r>
      <w:r>
        <w:t xml:space="preserve">) </w:t>
      </w:r>
      <w:bookmarkEnd w:id="13"/>
      <w:r>
        <w:t xml:space="preserve">for assistance on the template used.   </w:t>
      </w:r>
    </w:p>
    <w:p w14:paraId="6EB7C47E" w14:textId="6B7BC73C" w:rsidR="000A04EE" w:rsidRDefault="00000000" w:rsidP="00EE2DE8">
      <w:pPr>
        <w:spacing w:after="53" w:line="240" w:lineRule="auto"/>
        <w:ind w:left="39"/>
        <w:jc w:val="left"/>
      </w:pPr>
      <w:r>
        <w:t>The board is not intended to be a picture book. It should contain informational details on activities and upcoming events, etc</w:t>
      </w:r>
      <w:r w:rsidR="00EE2DE8">
        <w:t xml:space="preserve">. </w:t>
      </w:r>
      <w:r>
        <w:t xml:space="preserve">Posting a QR code to the Student Org’s webpage is recommended to provide more detailed information. </w:t>
      </w:r>
    </w:p>
    <w:p w14:paraId="58623657" w14:textId="77777777" w:rsidR="00EE2DE8" w:rsidRDefault="00EE2DE8" w:rsidP="00EE2DE8">
      <w:pPr>
        <w:spacing w:after="53" w:line="240" w:lineRule="auto"/>
        <w:ind w:left="39"/>
        <w:jc w:val="left"/>
      </w:pPr>
    </w:p>
    <w:p w14:paraId="1AF9FAB4" w14:textId="77777777" w:rsidR="000A04EE" w:rsidRDefault="00000000" w:rsidP="004370CE">
      <w:pPr>
        <w:pStyle w:val="Heading1"/>
        <w:ind w:left="-5"/>
      </w:pPr>
      <w:bookmarkStart w:id="14" w:name="_Toc22275"/>
      <w:r>
        <w:t>JSOM Student Organization Webpage</w:t>
      </w:r>
      <w:r>
        <w:rPr>
          <w:color w:val="000000"/>
        </w:rPr>
        <w:t xml:space="preserve"> </w:t>
      </w:r>
      <w:bookmarkEnd w:id="14"/>
    </w:p>
    <w:p w14:paraId="031398A5" w14:textId="2DCBBFD0" w:rsidR="000A04EE" w:rsidRDefault="00000000" w:rsidP="004370CE">
      <w:pPr>
        <w:spacing w:after="171"/>
        <w:ind w:left="39"/>
        <w:jc w:val="left"/>
      </w:pPr>
      <w:r>
        <w:t>JSOM has a landing page for JSOM affiliated Student Orgs. Each student org link opens up to show the vision/mission, and instructions on how to join. It also lists the advisor and his/her contact information, links to the student organization’s webpage, Facebook page, Twitte</w:t>
      </w:r>
      <w:r w:rsidR="00EE2DE8">
        <w:t xml:space="preserve">r, </w:t>
      </w:r>
      <w:r>
        <w:t xml:space="preserve">Instagram, etc.   </w:t>
      </w:r>
    </w:p>
    <w:p w14:paraId="21D3AFD6" w14:textId="77777777" w:rsidR="000A04EE" w:rsidRDefault="00000000" w:rsidP="004370CE">
      <w:pPr>
        <w:spacing w:after="171"/>
        <w:ind w:left="39"/>
        <w:jc w:val="left"/>
      </w:pPr>
      <w:r>
        <w:t xml:space="preserve">Note: There are several hosts of free websites that are currently used by some student organizations. For continuity, it is a good idea for the advisor to have the login credentials. That way, when students come and go, the page is still accessible to update.   </w:t>
      </w:r>
    </w:p>
    <w:p w14:paraId="510D5991" w14:textId="77777777" w:rsidR="000A04EE" w:rsidRDefault="00000000" w:rsidP="004370CE">
      <w:pPr>
        <w:ind w:left="39"/>
        <w:jc w:val="left"/>
      </w:pPr>
      <w:r>
        <w:t xml:space="preserve">For a list of JSOM student organizations, visit the JSOM website:   </w:t>
      </w:r>
    </w:p>
    <w:p w14:paraId="083202B2" w14:textId="77777777" w:rsidR="000A04EE" w:rsidRDefault="00000000" w:rsidP="004370CE">
      <w:pPr>
        <w:spacing w:after="807" w:line="259" w:lineRule="auto"/>
        <w:ind w:left="29" w:firstLine="0"/>
        <w:jc w:val="left"/>
      </w:pPr>
      <w:r>
        <w:rPr>
          <w:b/>
          <w:i/>
          <w:u w:val="single" w:color="0561C1"/>
        </w:rPr>
        <w:t>http://jindal.utdallas.edu/student-resources/student-organizations/</w:t>
      </w:r>
      <w:r>
        <w:rPr>
          <w:b/>
          <w:i/>
        </w:rPr>
        <w:t xml:space="preserve"> </w:t>
      </w:r>
    </w:p>
    <w:p w14:paraId="019E132D" w14:textId="77777777" w:rsidR="000A04EE" w:rsidRDefault="00000000" w:rsidP="004370CE">
      <w:pPr>
        <w:pStyle w:val="Heading1"/>
        <w:spacing w:after="224"/>
        <w:ind w:left="-5"/>
      </w:pPr>
      <w:bookmarkStart w:id="15" w:name="_Toc22276"/>
      <w:r>
        <w:t>Events</w:t>
      </w:r>
      <w:r>
        <w:rPr>
          <w:color w:val="000000"/>
        </w:rPr>
        <w:t xml:space="preserve"> </w:t>
      </w:r>
      <w:bookmarkEnd w:id="15"/>
    </w:p>
    <w:p w14:paraId="285254C7" w14:textId="77777777" w:rsidR="000A04EE" w:rsidRDefault="00000000" w:rsidP="004370CE">
      <w:pPr>
        <w:pStyle w:val="Heading2"/>
        <w:ind w:left="-5"/>
      </w:pPr>
      <w:bookmarkStart w:id="16" w:name="_Toc22277"/>
      <w:r>
        <w:rPr>
          <w:i/>
          <w:color w:val="2C73B5"/>
        </w:rPr>
        <w:t>Room Reservation</w:t>
      </w:r>
      <w:r>
        <w:rPr>
          <w:i/>
        </w:rPr>
        <w:t xml:space="preserve"> </w:t>
      </w:r>
      <w:bookmarkEnd w:id="16"/>
    </w:p>
    <w:p w14:paraId="798B2F4E" w14:textId="1F57DFBE" w:rsidR="000A04EE" w:rsidRDefault="00000000" w:rsidP="004370CE">
      <w:pPr>
        <w:spacing w:after="166"/>
        <w:ind w:left="39"/>
        <w:jc w:val="left"/>
      </w:pPr>
      <w:r>
        <w:t>JSOM recognizes that student organizations may need to reserve facilities such as classrooms for their events. Students are no</w:t>
      </w:r>
      <w:r w:rsidR="00EE2DE8">
        <w:t>t</w:t>
      </w:r>
      <w:r>
        <w:t xml:space="preserve"> allowed access to the room reservation system. Therefore, it is the responsibility of the advisors to review the appropriate use of space and work with the area administrative assistant/secretary to reserve rooms in JSOM</w:t>
      </w:r>
      <w:r w:rsidR="00EE2DE8">
        <w:t xml:space="preserve">. Please do NOT email JSOM Academic Operations to book rooms for Student Org events. </w:t>
      </w:r>
    </w:p>
    <w:p w14:paraId="6BA2C6F2" w14:textId="77777777" w:rsidR="000A04EE" w:rsidRDefault="00000000" w:rsidP="004370CE">
      <w:pPr>
        <w:spacing w:after="573"/>
        <w:ind w:left="39"/>
        <w:jc w:val="left"/>
      </w:pPr>
      <w:r>
        <w:t xml:space="preserve">It is the student organization’s responsibility to clean the room immediately after their use. The accountability falls on the advisors to make sure the students are aware of this. For liability purposes, a JSOM employee must be present at any event held in the buildings.   </w:t>
      </w:r>
    </w:p>
    <w:p w14:paraId="5EB72108" w14:textId="77777777" w:rsidR="000A04EE" w:rsidRDefault="00000000" w:rsidP="004370CE">
      <w:pPr>
        <w:pStyle w:val="Heading2"/>
        <w:ind w:left="-5"/>
      </w:pPr>
      <w:bookmarkStart w:id="17" w:name="_Toc22278"/>
      <w:r>
        <w:rPr>
          <w:i/>
          <w:color w:val="2C73B5"/>
        </w:rPr>
        <w:t>Room Use Guidelines</w:t>
      </w:r>
      <w:r>
        <w:rPr>
          <w:i/>
        </w:rPr>
        <w:t xml:space="preserve"> </w:t>
      </w:r>
      <w:bookmarkEnd w:id="17"/>
    </w:p>
    <w:p w14:paraId="327B1822" w14:textId="77777777" w:rsidR="000A04EE" w:rsidRDefault="00000000" w:rsidP="004370CE">
      <w:pPr>
        <w:ind w:left="39"/>
        <w:jc w:val="left"/>
      </w:pPr>
      <w:r>
        <w:t xml:space="preserve">The following guidelines must be exercised in utilizing a room for an event: </w:t>
      </w:r>
    </w:p>
    <w:p w14:paraId="15E842F4" w14:textId="77777777" w:rsidR="00EE2DE8" w:rsidRPr="00EE2DE8" w:rsidRDefault="00000000" w:rsidP="004370CE">
      <w:pPr>
        <w:numPr>
          <w:ilvl w:val="0"/>
          <w:numId w:val="5"/>
        </w:numPr>
        <w:ind w:hanging="269"/>
        <w:jc w:val="left"/>
      </w:pPr>
      <w:r>
        <w:t>All trash must be placed in receptacles or removed from premises.</w:t>
      </w:r>
    </w:p>
    <w:p w14:paraId="2D9789F0" w14:textId="77777777" w:rsidR="00EE2DE8" w:rsidRDefault="00000000" w:rsidP="004370CE">
      <w:pPr>
        <w:numPr>
          <w:ilvl w:val="0"/>
          <w:numId w:val="5"/>
        </w:numPr>
        <w:ind w:hanging="269"/>
        <w:jc w:val="left"/>
      </w:pPr>
      <w:r>
        <w:t>Do not put trash on the loading dock of the Executive Education Center</w:t>
      </w:r>
      <w:r w:rsidR="00EE2DE8">
        <w:t>.</w:t>
      </w:r>
    </w:p>
    <w:p w14:paraId="37599D3B" w14:textId="6649859B" w:rsidR="000A04EE" w:rsidRDefault="00000000" w:rsidP="004370CE">
      <w:pPr>
        <w:numPr>
          <w:ilvl w:val="0"/>
          <w:numId w:val="5"/>
        </w:numPr>
        <w:ind w:hanging="269"/>
        <w:jc w:val="left"/>
      </w:pPr>
      <w:r>
        <w:lastRenderedPageBreak/>
        <w:t>All trash must be taken to the dumpster located in LOT Q</w:t>
      </w:r>
    </w:p>
    <w:p w14:paraId="03F1A1DA" w14:textId="7AD7B8E6" w:rsidR="000A04EE" w:rsidRDefault="00000000" w:rsidP="00EE2DE8">
      <w:pPr>
        <w:pStyle w:val="ListParagraph"/>
        <w:ind w:left="549" w:firstLine="0"/>
        <w:jc w:val="left"/>
      </w:pPr>
      <w:r>
        <w:t>Note: UTD Facilities will charge a fee for any non-regular trash pick-up. Rate for after hours and weekends is higher. It will be the responsibility of the Student Org/Faculty adviser to make sure the fees are paid.</w:t>
      </w:r>
    </w:p>
    <w:p w14:paraId="67DACB42" w14:textId="1091DCAC" w:rsidR="000A04EE" w:rsidRDefault="00000000" w:rsidP="004370CE">
      <w:pPr>
        <w:numPr>
          <w:ilvl w:val="0"/>
          <w:numId w:val="5"/>
        </w:numPr>
        <w:ind w:hanging="269"/>
        <w:jc w:val="left"/>
      </w:pPr>
      <w:r>
        <w:t>Do not place furniture or any foreign objects in front of exit doors to any room or hallway</w:t>
      </w:r>
      <w:r w:rsidR="00EE2DE8">
        <w:t>.</w:t>
      </w:r>
    </w:p>
    <w:p w14:paraId="4FB4A37A" w14:textId="04191FC9" w:rsidR="000A04EE" w:rsidRDefault="00000000" w:rsidP="004370CE">
      <w:pPr>
        <w:numPr>
          <w:ilvl w:val="0"/>
          <w:numId w:val="5"/>
        </w:numPr>
        <w:ind w:hanging="269"/>
        <w:jc w:val="left"/>
      </w:pPr>
      <w:r>
        <w:t>Locked doors may not be propped open for any reason</w:t>
      </w:r>
      <w:r w:rsidR="00EE2DE8">
        <w:t>.</w:t>
      </w:r>
    </w:p>
    <w:p w14:paraId="5FF06CDD" w14:textId="10E8CEAB" w:rsidR="000A04EE" w:rsidRDefault="00000000" w:rsidP="004370CE">
      <w:pPr>
        <w:numPr>
          <w:ilvl w:val="0"/>
          <w:numId w:val="5"/>
        </w:numPr>
        <w:ind w:hanging="269"/>
        <w:jc w:val="left"/>
      </w:pPr>
      <w:r>
        <w:t>Signs, balloons, or any other objects, may not be attached (hanged, taped, pinned, etc.) to walls, doors, glass or any furniture.</w:t>
      </w:r>
      <w:r w:rsidR="00EE2DE8">
        <w:rPr>
          <w:rFonts w:ascii="Segoe UI Symbol" w:eastAsia="Segoe UI Symbol" w:hAnsi="Segoe UI Symbol" w:cs="Segoe UI Symbol"/>
          <w:sz w:val="22"/>
        </w:rPr>
        <w:t xml:space="preserve"> Instead</w:t>
      </w:r>
      <w:r>
        <w:rPr>
          <w:rFonts w:ascii="Arial" w:eastAsia="Arial" w:hAnsi="Arial" w:cs="Arial"/>
          <w:sz w:val="22"/>
        </w:rPr>
        <w:t xml:space="preserve"> </w:t>
      </w:r>
      <w:r w:rsidR="00EE2DE8">
        <w:t>u</w:t>
      </w:r>
      <w:r>
        <w:t>se sign easels or glass notice boards</w:t>
      </w:r>
      <w:r w:rsidR="00EE2DE8">
        <w:t>.</w:t>
      </w:r>
    </w:p>
    <w:p w14:paraId="308246F4" w14:textId="77777777" w:rsidR="00EE2DE8" w:rsidRPr="00EE2DE8" w:rsidRDefault="00000000" w:rsidP="004370CE">
      <w:pPr>
        <w:numPr>
          <w:ilvl w:val="0"/>
          <w:numId w:val="5"/>
        </w:numPr>
        <w:ind w:hanging="269"/>
        <w:jc w:val="left"/>
      </w:pPr>
      <w:r>
        <w:t>You may not use any room or area that you have not reserved</w:t>
      </w:r>
      <w:r w:rsidR="00EE2DE8">
        <w:rPr>
          <w:rFonts w:ascii="Segoe UI Symbol" w:eastAsia="Segoe UI Symbol" w:hAnsi="Segoe UI Symbol" w:cs="Segoe UI Symbol"/>
          <w:sz w:val="22"/>
        </w:rPr>
        <w:t>.</w:t>
      </w:r>
    </w:p>
    <w:p w14:paraId="258D498E" w14:textId="4E4D294C" w:rsidR="000A04EE" w:rsidRDefault="00000000" w:rsidP="004370CE">
      <w:pPr>
        <w:numPr>
          <w:ilvl w:val="0"/>
          <w:numId w:val="5"/>
        </w:numPr>
        <w:ind w:hanging="269"/>
        <w:jc w:val="left"/>
      </w:pPr>
      <w:r>
        <w:t>Executive Education rooms have to be reserved through the Executive Education Center</w:t>
      </w:r>
      <w:r w:rsidR="00EE2DE8">
        <w:t>.</w:t>
      </w:r>
    </w:p>
    <w:p w14:paraId="384B9C4F" w14:textId="013624C6" w:rsidR="000A04EE" w:rsidRDefault="00000000" w:rsidP="004370CE">
      <w:pPr>
        <w:numPr>
          <w:ilvl w:val="0"/>
          <w:numId w:val="5"/>
        </w:numPr>
        <w:ind w:hanging="269"/>
        <w:jc w:val="left"/>
      </w:pPr>
      <w:r>
        <w:t>Lighted candles are NOT permitted</w:t>
      </w:r>
      <w:r w:rsidR="00EE2DE8">
        <w:t>.</w:t>
      </w:r>
    </w:p>
    <w:p w14:paraId="47B866BA" w14:textId="152D8371" w:rsidR="000A04EE" w:rsidRDefault="00000000" w:rsidP="004370CE">
      <w:pPr>
        <w:numPr>
          <w:ilvl w:val="0"/>
          <w:numId w:val="5"/>
        </w:numPr>
        <w:ind w:hanging="269"/>
        <w:jc w:val="left"/>
      </w:pPr>
      <w:r>
        <w:t>Use only the room/area you have reserved even though the adjacent room is empty and is bigger or more convenient</w:t>
      </w:r>
      <w:r w:rsidR="00EE2DE8">
        <w:t>.</w:t>
      </w:r>
    </w:p>
    <w:p w14:paraId="0849DA38" w14:textId="0E1852C8" w:rsidR="000A04EE" w:rsidRDefault="00000000" w:rsidP="004370CE">
      <w:pPr>
        <w:numPr>
          <w:ilvl w:val="0"/>
          <w:numId w:val="5"/>
        </w:numPr>
        <w:ind w:hanging="269"/>
        <w:jc w:val="left"/>
      </w:pPr>
      <w:r>
        <w:t>All items used for your event must be removed at the end of the event</w:t>
      </w:r>
      <w:r w:rsidR="00EE2DE8">
        <w:t>.</w:t>
      </w:r>
    </w:p>
    <w:p w14:paraId="1445585C" w14:textId="77777777" w:rsidR="000A04EE" w:rsidRDefault="00000000" w:rsidP="004370CE">
      <w:pPr>
        <w:numPr>
          <w:ilvl w:val="0"/>
          <w:numId w:val="5"/>
        </w:numPr>
        <w:ind w:hanging="269"/>
        <w:jc w:val="left"/>
      </w:pPr>
      <w:r>
        <w:t>You may not put any items you will be using for your event in the room until after the last event prior to yours is out of the room. Please refer to the events calendar schedule.</w:t>
      </w:r>
    </w:p>
    <w:p w14:paraId="435B75DF" w14:textId="562C81A2" w:rsidR="000A04EE" w:rsidRDefault="00000000" w:rsidP="004370CE">
      <w:pPr>
        <w:numPr>
          <w:ilvl w:val="0"/>
          <w:numId w:val="5"/>
        </w:numPr>
        <w:ind w:hanging="269"/>
        <w:jc w:val="left"/>
      </w:pPr>
      <w:r>
        <w:t>All lights and projectors must be turned off after your event</w:t>
      </w:r>
      <w:r w:rsidR="00EE2DE8">
        <w:t>.</w:t>
      </w:r>
    </w:p>
    <w:p w14:paraId="26C5CB8C" w14:textId="50A1813C" w:rsidR="000A04EE" w:rsidRDefault="00000000" w:rsidP="004370CE">
      <w:pPr>
        <w:numPr>
          <w:ilvl w:val="0"/>
          <w:numId w:val="5"/>
        </w:numPr>
        <w:ind w:hanging="269"/>
        <w:jc w:val="left"/>
      </w:pPr>
      <w:r>
        <w:t xml:space="preserve">All set up needs must be provided by </w:t>
      </w:r>
      <w:r w:rsidR="0091402B" w:rsidRPr="0091402B">
        <w:t>Technology and Facilities Services</w:t>
      </w:r>
      <w:r w:rsidR="0091402B">
        <w:rPr>
          <w:rFonts w:ascii="Segoe UI Symbol" w:eastAsia="Segoe UI Symbol" w:hAnsi="Segoe UI Symbol" w:cs="Segoe UI Symbol"/>
          <w:sz w:val="22"/>
        </w:rPr>
        <w:t xml:space="preserve">. </w:t>
      </w:r>
      <w:r>
        <w:t xml:space="preserve">Work orders must be sent to </w:t>
      </w:r>
      <w:r w:rsidR="0091402B" w:rsidRPr="0091402B">
        <w:t>Technology and Facilities Services</w:t>
      </w:r>
      <w:r w:rsidR="0091402B">
        <w:t xml:space="preserve"> </w:t>
      </w:r>
      <w:r>
        <w:t>a minimum of one week in advance</w:t>
      </w:r>
      <w:r w:rsidR="0091402B">
        <w:t>.</w:t>
      </w:r>
    </w:p>
    <w:p w14:paraId="0D1E840B" w14:textId="161D8867" w:rsidR="000A04EE" w:rsidRDefault="00000000" w:rsidP="004370CE">
      <w:pPr>
        <w:numPr>
          <w:ilvl w:val="0"/>
          <w:numId w:val="5"/>
        </w:numPr>
        <w:ind w:hanging="269"/>
        <w:jc w:val="left"/>
      </w:pPr>
      <w:r>
        <w:t xml:space="preserve">All weekend housekeeping needs to be arranged in advance. Rooms and areas used in JSOM buildings are requested through </w:t>
      </w:r>
      <w:r w:rsidR="0091402B" w:rsidRPr="0091402B">
        <w:t>Technology and Facilities Services</w:t>
      </w:r>
      <w:r w:rsidR="0091402B">
        <w:t>.</w:t>
      </w:r>
    </w:p>
    <w:p w14:paraId="66BC46BA" w14:textId="77777777" w:rsidR="000A04EE" w:rsidRDefault="00000000" w:rsidP="004370CE">
      <w:pPr>
        <w:numPr>
          <w:ilvl w:val="0"/>
          <w:numId w:val="5"/>
        </w:numPr>
        <w:spacing w:after="152"/>
        <w:ind w:hanging="269"/>
        <w:jc w:val="left"/>
      </w:pPr>
      <w:r>
        <w:t>If for any reason the event is cancelled, please CANCEL your reservation immediately.</w:t>
      </w:r>
    </w:p>
    <w:p w14:paraId="5FF23844" w14:textId="0F07FAAA" w:rsidR="000A04EE" w:rsidRDefault="00000000" w:rsidP="004370CE">
      <w:pPr>
        <w:ind w:left="137"/>
        <w:jc w:val="left"/>
      </w:pPr>
      <w:r>
        <w:t xml:space="preserve">Note the following guidelines for the use of </w:t>
      </w:r>
      <w:r>
        <w:rPr>
          <w:b/>
          <w:u w:val="single" w:color="000000"/>
        </w:rPr>
        <w:t>classrooms</w:t>
      </w:r>
      <w:r>
        <w:t>. Remember, class</w:t>
      </w:r>
      <w:r w:rsidR="00B21CBD">
        <w:t>es</w:t>
      </w:r>
      <w:r>
        <w:t xml:space="preserve"> are our first priority. </w:t>
      </w:r>
    </w:p>
    <w:p w14:paraId="6A657BB7" w14:textId="77777777" w:rsidR="000A04EE" w:rsidRDefault="00000000" w:rsidP="004370CE">
      <w:pPr>
        <w:numPr>
          <w:ilvl w:val="0"/>
          <w:numId w:val="6"/>
        </w:numPr>
        <w:ind w:hanging="360"/>
        <w:jc w:val="left"/>
      </w:pPr>
      <w:r>
        <w:t>No food or drinks allowed in the classrooms.</w:t>
      </w:r>
    </w:p>
    <w:p w14:paraId="524814B7" w14:textId="77777777" w:rsidR="000A04EE" w:rsidRDefault="00000000" w:rsidP="004370CE">
      <w:pPr>
        <w:numPr>
          <w:ilvl w:val="0"/>
          <w:numId w:val="6"/>
        </w:numPr>
        <w:ind w:hanging="360"/>
        <w:jc w:val="left"/>
      </w:pPr>
      <w:r>
        <w:t>Do not rearrange furniture. Do not move furniture either into or out of the room.</w:t>
      </w:r>
    </w:p>
    <w:p w14:paraId="324F8646" w14:textId="77777777" w:rsidR="000A04EE" w:rsidRDefault="00000000" w:rsidP="004370CE">
      <w:pPr>
        <w:numPr>
          <w:ilvl w:val="0"/>
          <w:numId w:val="6"/>
        </w:numPr>
        <w:spacing w:after="574"/>
        <w:ind w:hanging="360"/>
        <w:jc w:val="left"/>
      </w:pPr>
      <w:r>
        <w:t xml:space="preserve">Do not staple, tape, glue, tack, or otherwise affix any item to any structural component of the building </w:t>
      </w:r>
      <w:r>
        <w:rPr>
          <w:sz w:val="22"/>
        </w:rPr>
        <w:t xml:space="preserve">4) </w:t>
      </w:r>
      <w:r>
        <w:t xml:space="preserve">Remove excess trash from the classroom once the meeting is over </w:t>
      </w:r>
      <w:r>
        <w:rPr>
          <w:sz w:val="22"/>
        </w:rPr>
        <w:t>5)</w:t>
      </w:r>
      <w:r>
        <w:rPr>
          <w:rFonts w:ascii="Arial" w:eastAsia="Arial" w:hAnsi="Arial" w:cs="Arial"/>
          <w:sz w:val="22"/>
        </w:rPr>
        <w:t xml:space="preserve"> </w:t>
      </w:r>
      <w:r>
        <w:t>The room needs to be ready for classes when you finish.</w:t>
      </w:r>
    </w:p>
    <w:p w14:paraId="2FDF0472" w14:textId="77777777" w:rsidR="000A04EE" w:rsidRDefault="00000000" w:rsidP="004370CE">
      <w:pPr>
        <w:pStyle w:val="Heading2"/>
        <w:ind w:left="-5"/>
      </w:pPr>
      <w:bookmarkStart w:id="18" w:name="_Toc22279"/>
      <w:r>
        <w:rPr>
          <w:i/>
          <w:color w:val="2C73B5"/>
        </w:rPr>
        <w:t>Event Registration</w:t>
      </w:r>
      <w:r>
        <w:rPr>
          <w:i/>
        </w:rPr>
        <w:t xml:space="preserve"> </w:t>
      </w:r>
      <w:bookmarkEnd w:id="18"/>
    </w:p>
    <w:p w14:paraId="19BA5B2A" w14:textId="47093211" w:rsidR="000A04EE" w:rsidRDefault="00000000" w:rsidP="004370CE">
      <w:pPr>
        <w:spacing w:after="468"/>
        <w:ind w:left="39"/>
        <w:jc w:val="left"/>
      </w:pPr>
      <w:r>
        <w:t xml:space="preserve">All events must be reviewed and approved by the appropriate advisor. The advisor must submit all necessary forms (ex. SERA, </w:t>
      </w:r>
      <w:r w:rsidR="00B21CBD">
        <w:t>e</w:t>
      </w:r>
      <w:r>
        <w:t xml:space="preserve">vent registration, etc.). The advisor must ensure that all events are registered with the </w:t>
      </w:r>
      <w:r w:rsidR="00B21CBD">
        <w:t xml:space="preserve"> C</w:t>
      </w:r>
      <w:r>
        <w:t xml:space="preserve">omet </w:t>
      </w:r>
      <w:r w:rsidR="00B21CBD">
        <w:t>C</w:t>
      </w:r>
      <w:r>
        <w:t xml:space="preserve">alendar for JSOM’s marketing purposes. Faculty advisors need to work with area admin. assistants to add such events to the comet calendar. See Resources for links.   </w:t>
      </w:r>
    </w:p>
    <w:p w14:paraId="1D481441" w14:textId="77777777" w:rsidR="000A04EE" w:rsidRDefault="00000000" w:rsidP="004370CE">
      <w:pPr>
        <w:pStyle w:val="Heading1"/>
        <w:spacing w:after="229"/>
        <w:ind w:left="-5"/>
      </w:pPr>
      <w:bookmarkStart w:id="19" w:name="_Toc22280"/>
      <w:r>
        <w:t>Advertising and Promoting</w:t>
      </w:r>
      <w:r>
        <w:rPr>
          <w:color w:val="000000"/>
        </w:rPr>
        <w:t xml:space="preserve"> </w:t>
      </w:r>
      <w:bookmarkEnd w:id="19"/>
    </w:p>
    <w:p w14:paraId="713DCBB7" w14:textId="77777777" w:rsidR="000A04EE" w:rsidRDefault="00000000" w:rsidP="004370CE">
      <w:pPr>
        <w:pStyle w:val="Heading2"/>
        <w:ind w:left="-5"/>
      </w:pPr>
      <w:bookmarkStart w:id="20" w:name="_Toc22281"/>
      <w:r>
        <w:rPr>
          <w:i/>
          <w:color w:val="2C73B5"/>
        </w:rPr>
        <w:t>Advertising</w:t>
      </w:r>
      <w:r>
        <w:rPr>
          <w:i/>
        </w:rPr>
        <w:t xml:space="preserve"> </w:t>
      </w:r>
      <w:bookmarkEnd w:id="20"/>
    </w:p>
    <w:p w14:paraId="6ABD1DF8" w14:textId="382F3F5C" w:rsidR="000A04EE" w:rsidRDefault="00000000" w:rsidP="004370CE">
      <w:pPr>
        <w:spacing w:after="171"/>
        <w:ind w:left="39"/>
        <w:jc w:val="left"/>
      </w:pPr>
      <w:r>
        <w:t>All advertisings for the student group activities such as guest speaker or facility visits must be planned in advance and approved by the faculty advisor. Once approved, the student organization can send the advertisement via email</w:t>
      </w:r>
      <w:r w:rsidR="00B21CBD">
        <w:t xml:space="preserve"> (or social media)</w:t>
      </w:r>
      <w:r>
        <w:t xml:space="preserve"> to appropriate group of students.   </w:t>
      </w:r>
    </w:p>
    <w:p w14:paraId="44114200" w14:textId="0D235E23" w:rsidR="00B21CBD" w:rsidRDefault="00B21CBD" w:rsidP="00B21CBD">
      <w:pPr>
        <w:pStyle w:val="Heading2"/>
        <w:ind w:left="-15" w:firstLine="0"/>
        <w:rPr>
          <w:b w:val="0"/>
          <w:i/>
          <w:color w:val="2C73B5"/>
          <w:sz w:val="24"/>
        </w:rPr>
      </w:pPr>
      <w:bookmarkStart w:id="21" w:name="_Toc22282"/>
      <w:r w:rsidRPr="00B21CBD">
        <w:rPr>
          <w:b w:val="0"/>
          <w:sz w:val="24"/>
        </w:rPr>
        <w:lastRenderedPageBreak/>
        <w:t>To improve the outreach of UT Dallas-affiliated organizations and departments, students are invited to submit advertisements for Student Affairs-managed digital signage monitors.</w:t>
      </w:r>
      <w:r>
        <w:rPr>
          <w:b w:val="0"/>
          <w:sz w:val="24"/>
        </w:rPr>
        <w:t xml:space="preserve"> </w:t>
      </w:r>
      <w:r w:rsidRPr="00B21CBD">
        <w:rPr>
          <w:b w:val="0"/>
          <w:sz w:val="24"/>
        </w:rPr>
        <w:t xml:space="preserve">Please email </w:t>
      </w:r>
      <w:hyperlink r:id="rId13" w:history="1">
        <w:r w:rsidRPr="00D16B70">
          <w:rPr>
            <w:rStyle w:val="Hyperlink"/>
            <w:b w:val="0"/>
            <w:sz w:val="24"/>
          </w:rPr>
          <w:t>samarketing@utdallas.edu</w:t>
        </w:r>
      </w:hyperlink>
      <w:r w:rsidRPr="00B21CBD">
        <w:rPr>
          <w:b w:val="0"/>
          <w:i/>
          <w:color w:val="2C73B5"/>
          <w:sz w:val="24"/>
        </w:rPr>
        <w:t xml:space="preserve"> </w:t>
      </w:r>
    </w:p>
    <w:p w14:paraId="394004CD" w14:textId="77777777" w:rsidR="00B21CBD" w:rsidRDefault="00B21CBD" w:rsidP="00B21CBD">
      <w:pPr>
        <w:pStyle w:val="Heading2"/>
        <w:ind w:left="-5"/>
        <w:rPr>
          <w:b w:val="0"/>
          <w:i/>
          <w:color w:val="2C73B5"/>
          <w:sz w:val="24"/>
        </w:rPr>
      </w:pPr>
    </w:p>
    <w:p w14:paraId="7BD75A48" w14:textId="6E7FD5F5" w:rsidR="000A04EE" w:rsidRPr="00B21CBD" w:rsidRDefault="00000000" w:rsidP="00B21CBD">
      <w:pPr>
        <w:pStyle w:val="Heading2"/>
        <w:ind w:left="-5"/>
        <w:rPr>
          <w:b w:val="0"/>
          <w:sz w:val="24"/>
        </w:rPr>
      </w:pPr>
      <w:r>
        <w:rPr>
          <w:i/>
          <w:color w:val="2C73B5"/>
        </w:rPr>
        <w:t>Promotion and Publicity</w:t>
      </w:r>
      <w:r>
        <w:rPr>
          <w:i/>
        </w:rPr>
        <w:t xml:space="preserve"> </w:t>
      </w:r>
      <w:bookmarkEnd w:id="21"/>
    </w:p>
    <w:p w14:paraId="0FAF7911" w14:textId="5969FAED" w:rsidR="000A04EE" w:rsidRDefault="00000000" w:rsidP="004370CE">
      <w:pPr>
        <w:spacing w:after="27"/>
        <w:ind w:left="39"/>
        <w:jc w:val="left"/>
      </w:pPr>
      <w:r>
        <w:t>No posters, flyers, or announcements shall be placed on any wall, door, window, pillar, floor, chalkboard, ceiling</w:t>
      </w:r>
      <w:r w:rsidR="005D302B">
        <w:t xml:space="preserve">, </w:t>
      </w:r>
      <w:r>
        <w:t xml:space="preserve">tree, outside building space or other space at JSOM other than a designated bulletin board or official announcement spaces. Use of general announcement (red) bulletin boards:   </w:t>
      </w:r>
    </w:p>
    <w:p w14:paraId="59C42CDC" w14:textId="77777777" w:rsidR="000A04EE" w:rsidRDefault="00000000" w:rsidP="004370CE">
      <w:pPr>
        <w:numPr>
          <w:ilvl w:val="0"/>
          <w:numId w:val="7"/>
        </w:numPr>
        <w:ind w:hanging="269"/>
        <w:jc w:val="left"/>
      </w:pPr>
      <w:r>
        <w:t>Be courteous. Do not post a poster/flyer over an existing poster of another organization.</w:t>
      </w:r>
    </w:p>
    <w:p w14:paraId="55F9C9CA" w14:textId="73A4C789" w:rsidR="000A04EE" w:rsidRDefault="00000000" w:rsidP="004370CE">
      <w:pPr>
        <w:numPr>
          <w:ilvl w:val="0"/>
          <w:numId w:val="7"/>
        </w:numPr>
        <w:spacing w:after="574"/>
        <w:ind w:hanging="269"/>
        <w:jc w:val="left"/>
      </w:pPr>
      <w:r>
        <w:t>No group or individual shall remove any poster other than their own while the advertised event is still active</w:t>
      </w:r>
      <w:r w:rsidR="005D302B">
        <w:t xml:space="preserve">. </w:t>
      </w:r>
      <w:r>
        <w:t>Posters or flyers of events that have passed may be removed to make use of the space.</w:t>
      </w:r>
      <w:r w:rsidR="005D302B">
        <w:t xml:space="preserve"> </w:t>
      </w:r>
      <w:r>
        <w:t>Do not stack posters/flyers on top of others posters even if the event has passed.</w:t>
      </w:r>
    </w:p>
    <w:p w14:paraId="6ABF2A5D" w14:textId="77777777" w:rsidR="000A04EE" w:rsidRDefault="00000000" w:rsidP="004370CE">
      <w:pPr>
        <w:pStyle w:val="Heading2"/>
        <w:ind w:left="-5"/>
      </w:pPr>
      <w:bookmarkStart w:id="22" w:name="_Toc22283"/>
      <w:r>
        <w:rPr>
          <w:i/>
          <w:color w:val="2C73B5"/>
        </w:rPr>
        <w:t>Use of Brand</w:t>
      </w:r>
      <w:r>
        <w:rPr>
          <w:i/>
        </w:rPr>
        <w:t xml:space="preserve"> </w:t>
      </w:r>
      <w:bookmarkEnd w:id="22"/>
    </w:p>
    <w:p w14:paraId="42C925C6" w14:textId="54378AD6" w:rsidR="000A04EE" w:rsidRDefault="00000000" w:rsidP="004370CE">
      <w:pPr>
        <w:spacing w:after="463"/>
        <w:ind w:left="39"/>
        <w:jc w:val="left"/>
      </w:pPr>
      <w:r>
        <w:t xml:space="preserve">The use of the UT Dallas logo, seal, and photographs in advertising and other promotional material and activities of outside organizations is PROHIBITTED when such use is likely to be understood as an endorsement, even if such an endorsement is not the intention of the person or organization seeking to use UT Dallas or JSOM’s name. The faculty advisor should consult with JSOM’s Marketing </w:t>
      </w:r>
      <w:r w:rsidR="005D302B">
        <w:t xml:space="preserve">Manager </w:t>
      </w:r>
      <w:r>
        <w:t xml:space="preserve">when using any JSOM or UTD branding. This includes all social media (Facebook, Instagram, LinkedIn, Twitter, Snapchat, etc.)   </w:t>
      </w:r>
    </w:p>
    <w:p w14:paraId="39BAFDAA" w14:textId="77777777" w:rsidR="000A04EE" w:rsidRDefault="00000000" w:rsidP="004370CE">
      <w:pPr>
        <w:pStyle w:val="Heading1"/>
        <w:ind w:left="-5"/>
      </w:pPr>
      <w:bookmarkStart w:id="23" w:name="_Toc22284"/>
      <w:r>
        <w:t>Reports</w:t>
      </w:r>
      <w:r>
        <w:rPr>
          <w:color w:val="000000"/>
        </w:rPr>
        <w:t xml:space="preserve"> </w:t>
      </w:r>
      <w:bookmarkEnd w:id="23"/>
    </w:p>
    <w:p w14:paraId="55A22957" w14:textId="2741B94C" w:rsidR="000A04EE" w:rsidRDefault="005D302B" w:rsidP="004370CE">
      <w:pPr>
        <w:spacing w:after="485" w:line="240" w:lineRule="auto"/>
        <w:ind w:left="19" w:hanging="20"/>
        <w:jc w:val="left"/>
      </w:pPr>
      <w:r>
        <w:t xml:space="preserve">The JSOM Dean’s Office requires an end of academic year report. SOC registered Student orgs may be asked to provide information to UTD, but for the purposes of JSOM, please fill out the end of year MS Form sent by Academic Operations. This data is crucial for AACSB reporting. </w:t>
      </w:r>
    </w:p>
    <w:p w14:paraId="09848441" w14:textId="77777777" w:rsidR="000A04EE" w:rsidRDefault="00000000" w:rsidP="004370CE">
      <w:pPr>
        <w:pStyle w:val="Heading1"/>
        <w:spacing w:after="229"/>
        <w:ind w:left="-5"/>
      </w:pPr>
      <w:bookmarkStart w:id="24" w:name="_Toc22286"/>
      <w:r>
        <w:t>Membership, Roles and Responsibilities</w:t>
      </w:r>
      <w:r>
        <w:rPr>
          <w:color w:val="000000"/>
        </w:rPr>
        <w:t xml:space="preserve"> </w:t>
      </w:r>
      <w:bookmarkEnd w:id="24"/>
    </w:p>
    <w:p w14:paraId="3BD263F7" w14:textId="77777777" w:rsidR="000A04EE" w:rsidRDefault="00000000" w:rsidP="004370CE">
      <w:pPr>
        <w:pStyle w:val="Heading2"/>
        <w:ind w:left="-5"/>
      </w:pPr>
      <w:bookmarkStart w:id="25" w:name="_Toc22287"/>
      <w:r>
        <w:rPr>
          <w:b w:val="0"/>
          <w:i/>
          <w:color w:val="2C73B5"/>
        </w:rPr>
        <w:t>Membership and Officers</w:t>
      </w:r>
      <w:r>
        <w:rPr>
          <w:b w:val="0"/>
          <w:i/>
        </w:rPr>
        <w:t xml:space="preserve"> </w:t>
      </w:r>
      <w:bookmarkEnd w:id="25"/>
    </w:p>
    <w:p w14:paraId="1151D6F8" w14:textId="77777777" w:rsidR="000A04EE" w:rsidRDefault="00000000" w:rsidP="004370CE">
      <w:pPr>
        <w:ind w:left="39"/>
        <w:jc w:val="left"/>
      </w:pPr>
      <w:r>
        <w:t xml:space="preserve">The membership refers to an individual student that joins the student organization and the active members refers to an individual member that attends all the student organization events on a regular basis. Recognized JSOM student organizations may exercise merit-based membership. Organizations who limit their membership should publish eligibility, standards, and requirements in their constitution and recruiting materials.   </w:t>
      </w:r>
    </w:p>
    <w:p w14:paraId="0BB0B293" w14:textId="77777777" w:rsidR="000A04EE" w:rsidRDefault="00000000" w:rsidP="004370CE">
      <w:pPr>
        <w:spacing w:after="574"/>
        <w:ind w:left="39"/>
        <w:jc w:val="left"/>
      </w:pPr>
      <w:r>
        <w:t xml:space="preserve">Each JSOM student organization is required to have a primary contact, typically the faculty advisor and President. Additional officer positions are subject to approval by the organization. An organization’s constitution should contain a listing of all officer positions, their eligibility requirements and duties in details (this is very important). </w:t>
      </w:r>
    </w:p>
    <w:p w14:paraId="14BF7A03" w14:textId="77777777" w:rsidR="000A04EE" w:rsidRDefault="00000000" w:rsidP="004370CE">
      <w:pPr>
        <w:pStyle w:val="Heading2"/>
        <w:ind w:left="-5"/>
      </w:pPr>
      <w:bookmarkStart w:id="26" w:name="_Toc22288"/>
      <w:r>
        <w:rPr>
          <w:b w:val="0"/>
          <w:i/>
          <w:color w:val="2C73B5"/>
        </w:rPr>
        <w:t>JSOM Liaison</w:t>
      </w:r>
      <w:r>
        <w:rPr>
          <w:b w:val="0"/>
          <w:i/>
        </w:rPr>
        <w:t xml:space="preserve"> </w:t>
      </w:r>
      <w:r>
        <w:rPr>
          <w:b w:val="0"/>
          <w:i/>
          <w:color w:val="2C73B5"/>
        </w:rPr>
        <w:t xml:space="preserve">  </w:t>
      </w:r>
      <w:bookmarkEnd w:id="26"/>
    </w:p>
    <w:p w14:paraId="10B878F2" w14:textId="611E81B9" w:rsidR="000A04EE" w:rsidRDefault="00000000" w:rsidP="004370CE">
      <w:pPr>
        <w:ind w:left="39"/>
        <w:jc w:val="left"/>
      </w:pPr>
      <w:r>
        <w:t>Faculty</w:t>
      </w:r>
      <w:r w:rsidR="006E0F5F">
        <w:t>/staff</w:t>
      </w:r>
      <w:r>
        <w:t xml:space="preserve"> advisors may contact JSOM Academic Operations Team </w:t>
      </w:r>
      <w:r w:rsidR="006E0F5F" w:rsidRPr="006E0F5F">
        <w:rPr>
          <w:b/>
          <w:bCs/>
          <w:i/>
          <w:iCs/>
        </w:rPr>
        <w:t>(JSOM_StudentOrgs@utdallas.edu</w:t>
      </w:r>
      <w:r w:rsidR="006E0F5F" w:rsidRPr="006E0F5F">
        <w:t xml:space="preserve">) </w:t>
      </w:r>
      <w:r>
        <w:t xml:space="preserve">for any inquiries or receive assistance/guidance on how to:   </w:t>
      </w:r>
    </w:p>
    <w:p w14:paraId="03F96F73" w14:textId="77777777" w:rsidR="000A04EE" w:rsidRDefault="00000000" w:rsidP="004370CE">
      <w:pPr>
        <w:numPr>
          <w:ilvl w:val="0"/>
          <w:numId w:val="10"/>
        </w:numPr>
        <w:ind w:hanging="252"/>
        <w:jc w:val="left"/>
      </w:pPr>
      <w:r>
        <w:lastRenderedPageBreak/>
        <w:t>Support and coordinate logistics for JSOM student orgs fair</w:t>
      </w:r>
    </w:p>
    <w:p w14:paraId="133548ED" w14:textId="77777777" w:rsidR="000A04EE" w:rsidRDefault="00000000" w:rsidP="004370CE">
      <w:pPr>
        <w:numPr>
          <w:ilvl w:val="0"/>
          <w:numId w:val="10"/>
        </w:numPr>
        <w:ind w:hanging="252"/>
        <w:jc w:val="left"/>
      </w:pPr>
      <w:r>
        <w:t>Create a constitution and bylaws</w:t>
      </w:r>
    </w:p>
    <w:p w14:paraId="7E3B5DC6" w14:textId="77777777" w:rsidR="000A04EE" w:rsidRDefault="00000000" w:rsidP="004370CE">
      <w:pPr>
        <w:numPr>
          <w:ilvl w:val="0"/>
          <w:numId w:val="10"/>
        </w:numPr>
        <w:ind w:hanging="252"/>
        <w:jc w:val="left"/>
      </w:pPr>
      <w:r>
        <w:t>Find required information to join Presence and register with UT Dallas (optional)</w:t>
      </w:r>
    </w:p>
    <w:p w14:paraId="46895F2E" w14:textId="77777777" w:rsidR="000A04EE" w:rsidRDefault="00000000" w:rsidP="004370CE">
      <w:pPr>
        <w:numPr>
          <w:ilvl w:val="0"/>
          <w:numId w:val="10"/>
        </w:numPr>
        <w:ind w:hanging="252"/>
        <w:jc w:val="left"/>
      </w:pPr>
      <w:r>
        <w:t>Collect data in terms of leaders’ names, number of active members and submitting to graduate office</w:t>
      </w:r>
    </w:p>
    <w:p w14:paraId="1F153111" w14:textId="4CBC525F" w:rsidR="000A04EE" w:rsidRDefault="00000000" w:rsidP="004370CE">
      <w:pPr>
        <w:numPr>
          <w:ilvl w:val="0"/>
          <w:numId w:val="10"/>
        </w:numPr>
        <w:spacing w:after="279"/>
        <w:ind w:hanging="252"/>
        <w:jc w:val="left"/>
      </w:pPr>
      <w:r>
        <w:t xml:space="preserve">Collect data of organizational activities and send to the faculty advisor to be added </w:t>
      </w:r>
      <w:r w:rsidR="006E0F5F">
        <w:t>into the MS Form report</w:t>
      </w:r>
    </w:p>
    <w:p w14:paraId="0B082C5A" w14:textId="0D1919DE" w:rsidR="000A04EE" w:rsidRDefault="00000000" w:rsidP="004370CE">
      <w:pPr>
        <w:pStyle w:val="Heading2"/>
        <w:ind w:left="-5"/>
      </w:pPr>
      <w:bookmarkStart w:id="27" w:name="_Toc22289"/>
      <w:r>
        <w:rPr>
          <w:b w:val="0"/>
          <w:i/>
          <w:color w:val="2C73B5"/>
        </w:rPr>
        <w:t>JSOM Faculty</w:t>
      </w:r>
      <w:r w:rsidR="006E0F5F">
        <w:rPr>
          <w:b w:val="0"/>
          <w:i/>
          <w:color w:val="2C73B5"/>
        </w:rPr>
        <w:t>/Staff</w:t>
      </w:r>
      <w:r>
        <w:rPr>
          <w:b w:val="0"/>
          <w:i/>
          <w:color w:val="2C73B5"/>
        </w:rPr>
        <w:t xml:space="preserve"> Advisor Role</w:t>
      </w:r>
      <w:r>
        <w:rPr>
          <w:b w:val="0"/>
          <w:i/>
        </w:rPr>
        <w:t xml:space="preserve"> </w:t>
      </w:r>
      <w:bookmarkEnd w:id="27"/>
    </w:p>
    <w:p w14:paraId="539A1DA2" w14:textId="77777777" w:rsidR="000A04EE" w:rsidRDefault="00000000" w:rsidP="004370CE">
      <w:pPr>
        <w:ind w:left="39"/>
        <w:jc w:val="left"/>
      </w:pPr>
      <w:r>
        <w:t xml:space="preserve">It is a requirement for student organizations affiliated with JSOM to have a faculty advisor. The JSOM faculty advisor is the person (full-time faculty) that can commit time and resources to the successful implementation of the mission and purpose of the student organization. In addition, the JSOM faculty advisor strives to guide the organization, support the officers with the university policies and ensure compliance, assist officer transition when needed and serve as a sounding board for ideas, strategies, and questions. The role of the JSOM faculty advisor is to:   </w:t>
      </w:r>
    </w:p>
    <w:p w14:paraId="5A6FBEBF" w14:textId="77777777" w:rsidR="000A04EE" w:rsidRDefault="00000000" w:rsidP="004370CE">
      <w:pPr>
        <w:numPr>
          <w:ilvl w:val="0"/>
          <w:numId w:val="11"/>
        </w:numPr>
        <w:ind w:hanging="269"/>
        <w:jc w:val="left"/>
      </w:pPr>
      <w:r>
        <w:t>Be knowledgeable of policies that may affect the organization's decisions, and programs.</w:t>
      </w:r>
    </w:p>
    <w:p w14:paraId="0BF578A3" w14:textId="77777777" w:rsidR="000A04EE" w:rsidRDefault="00000000" w:rsidP="004370CE">
      <w:pPr>
        <w:numPr>
          <w:ilvl w:val="0"/>
          <w:numId w:val="11"/>
        </w:numPr>
        <w:ind w:hanging="269"/>
        <w:jc w:val="left"/>
      </w:pPr>
      <w:r>
        <w:t>Play an important role in the development of the student organization, provide support, guidance and serve as a primary contact with the academic departments and school administrators.</w:t>
      </w:r>
    </w:p>
    <w:p w14:paraId="6321B11F" w14:textId="77777777" w:rsidR="000A04EE" w:rsidRDefault="00000000" w:rsidP="004370CE">
      <w:pPr>
        <w:numPr>
          <w:ilvl w:val="0"/>
          <w:numId w:val="11"/>
        </w:numPr>
        <w:ind w:hanging="269"/>
        <w:jc w:val="left"/>
      </w:pPr>
      <w:r>
        <w:t>Provide and maintain relationships with external communities (e.g., alumni, companies, etc.).</w:t>
      </w:r>
    </w:p>
    <w:p w14:paraId="1E94DD09" w14:textId="77777777" w:rsidR="000A04EE" w:rsidRDefault="00000000" w:rsidP="004370CE">
      <w:pPr>
        <w:numPr>
          <w:ilvl w:val="0"/>
          <w:numId w:val="11"/>
        </w:numPr>
        <w:ind w:hanging="269"/>
        <w:jc w:val="left"/>
      </w:pPr>
      <w:r>
        <w:t>Develop a clear statement of organizational goals and roles and responsibilities of each officer.</w:t>
      </w:r>
    </w:p>
    <w:p w14:paraId="4FF075E4" w14:textId="77777777" w:rsidR="000A04EE" w:rsidRDefault="00000000" w:rsidP="004370CE">
      <w:pPr>
        <w:numPr>
          <w:ilvl w:val="0"/>
          <w:numId w:val="11"/>
        </w:numPr>
        <w:ind w:hanging="269"/>
        <w:jc w:val="left"/>
      </w:pPr>
      <w:r>
        <w:t>Develop an expectation document of what is expected from each officer and active members.</w:t>
      </w:r>
    </w:p>
    <w:p w14:paraId="56E77A94" w14:textId="77777777" w:rsidR="000A04EE" w:rsidRDefault="00000000" w:rsidP="004370CE">
      <w:pPr>
        <w:numPr>
          <w:ilvl w:val="0"/>
          <w:numId w:val="11"/>
        </w:numPr>
        <w:ind w:hanging="269"/>
        <w:jc w:val="left"/>
      </w:pPr>
      <w:r>
        <w:t>Motivate students to join the organization and encourage officers and active members to energetically recruit new students.</w:t>
      </w:r>
    </w:p>
    <w:p w14:paraId="095655F0" w14:textId="77777777" w:rsidR="000A04EE" w:rsidRDefault="00000000" w:rsidP="004370CE">
      <w:pPr>
        <w:numPr>
          <w:ilvl w:val="0"/>
          <w:numId w:val="11"/>
        </w:numPr>
        <w:ind w:hanging="269"/>
        <w:jc w:val="left"/>
      </w:pPr>
      <w:r>
        <w:t>Provide continuity and stability as student leadership changes and take an active role in ensuring a successful transition to new officers.</w:t>
      </w:r>
    </w:p>
    <w:p w14:paraId="502B8751" w14:textId="77777777" w:rsidR="000A04EE" w:rsidRDefault="00000000" w:rsidP="004370CE">
      <w:pPr>
        <w:numPr>
          <w:ilvl w:val="0"/>
          <w:numId w:val="11"/>
        </w:numPr>
        <w:ind w:hanging="269"/>
        <w:jc w:val="left"/>
      </w:pPr>
      <w:r>
        <w:t>Meet with the officers on a regular basis, particularly after an officer transition and provide honest feedback to officers and active members.</w:t>
      </w:r>
    </w:p>
    <w:p w14:paraId="30F311EF" w14:textId="77777777" w:rsidR="000A04EE" w:rsidRDefault="00000000" w:rsidP="004370CE">
      <w:pPr>
        <w:numPr>
          <w:ilvl w:val="0"/>
          <w:numId w:val="11"/>
        </w:numPr>
        <w:ind w:hanging="269"/>
        <w:jc w:val="left"/>
      </w:pPr>
      <w:r>
        <w:t>Serve as mediator during an organizational crisis, settle internal discrepancies and resolve conflicts between active members and/or officers.</w:t>
      </w:r>
    </w:p>
    <w:p w14:paraId="7803B9B0" w14:textId="77777777" w:rsidR="000A04EE" w:rsidRDefault="00000000" w:rsidP="004370CE">
      <w:pPr>
        <w:numPr>
          <w:ilvl w:val="0"/>
          <w:numId w:val="11"/>
        </w:numPr>
        <w:ind w:hanging="269"/>
        <w:jc w:val="left"/>
      </w:pPr>
      <w:r>
        <w:t>Review and approve all marketing material before publishing or mass mailing or emailing</w:t>
      </w:r>
    </w:p>
    <w:p w14:paraId="41F79A29" w14:textId="77777777" w:rsidR="000A04EE" w:rsidRDefault="00000000" w:rsidP="004370CE">
      <w:pPr>
        <w:numPr>
          <w:ilvl w:val="0"/>
          <w:numId w:val="11"/>
        </w:numPr>
        <w:ind w:hanging="269"/>
        <w:jc w:val="left"/>
      </w:pPr>
      <w:r>
        <w:t>Ensure that organizational information is up to date on the JSOM website.</w:t>
      </w:r>
    </w:p>
    <w:p w14:paraId="52E1EF3C" w14:textId="77777777" w:rsidR="000A04EE" w:rsidRDefault="00000000" w:rsidP="004370CE">
      <w:pPr>
        <w:numPr>
          <w:ilvl w:val="0"/>
          <w:numId w:val="11"/>
        </w:numPr>
        <w:spacing w:after="574"/>
        <w:ind w:hanging="269"/>
        <w:jc w:val="left"/>
      </w:pPr>
      <w:r>
        <w:t xml:space="preserve">Recommend JSOM students who have been involved in the student organization for the Dean’s Impact scholarship. These would be the active students that have demonstrated academic excellence, provided astonishing services and displayed extraordinary impact to JSOM. The Impact scholarship award is not based on student’s involvement in student organization but about giving back in </w:t>
      </w:r>
      <w:r>
        <w:rPr>
          <w:i/>
        </w:rPr>
        <w:t xml:space="preserve">extraordinary </w:t>
      </w:r>
      <w:r>
        <w:t xml:space="preserve">ways in improving many aspects of the Jindal School.   </w:t>
      </w:r>
    </w:p>
    <w:p w14:paraId="40A3B08E" w14:textId="77777777" w:rsidR="000A04EE" w:rsidRDefault="00000000" w:rsidP="004370CE">
      <w:pPr>
        <w:pStyle w:val="Heading2"/>
        <w:ind w:left="-5"/>
      </w:pPr>
      <w:bookmarkStart w:id="28" w:name="_Toc22290"/>
      <w:r>
        <w:rPr>
          <w:b w:val="0"/>
          <w:i/>
          <w:color w:val="2C73B5"/>
        </w:rPr>
        <w:t>President Role</w:t>
      </w:r>
      <w:r>
        <w:rPr>
          <w:b w:val="0"/>
          <w:i/>
        </w:rPr>
        <w:t xml:space="preserve"> </w:t>
      </w:r>
      <w:bookmarkEnd w:id="28"/>
    </w:p>
    <w:p w14:paraId="62B916AB" w14:textId="77777777" w:rsidR="000A04EE" w:rsidRDefault="00000000" w:rsidP="004370CE">
      <w:pPr>
        <w:ind w:left="39"/>
        <w:jc w:val="left"/>
      </w:pPr>
      <w:r>
        <w:t xml:space="preserve">The president of a student organization/club is a primary contact acting as a spokesperson for the organization and the school’s officials while continuously interacting and promoting the welfare of the organization. President makes decision for matters related to the organization and its members while planning all meetings and gatherings. The high-level duties include but not limited to:   </w:t>
      </w:r>
    </w:p>
    <w:p w14:paraId="71A78B37" w14:textId="77777777" w:rsidR="000A04EE" w:rsidRDefault="00000000" w:rsidP="004370CE">
      <w:pPr>
        <w:numPr>
          <w:ilvl w:val="0"/>
          <w:numId w:val="12"/>
        </w:numPr>
        <w:ind w:hanging="269"/>
        <w:jc w:val="left"/>
      </w:pPr>
      <w:r>
        <w:lastRenderedPageBreak/>
        <w:t>Develop a strategic plan with the faculty advisor based on the organizational vision and goals.</w:t>
      </w:r>
    </w:p>
    <w:p w14:paraId="4394A8CD" w14:textId="77777777" w:rsidR="000A04EE" w:rsidRDefault="00000000" w:rsidP="004370CE">
      <w:pPr>
        <w:numPr>
          <w:ilvl w:val="0"/>
          <w:numId w:val="12"/>
        </w:numPr>
        <w:ind w:hanging="269"/>
        <w:jc w:val="left"/>
      </w:pPr>
      <w:r>
        <w:t>Develop an operational plan with the faculty advisor on a regular basis including internal and external events (e.g., poster/case competition) and ensuring resource availability to execute such plans.</w:t>
      </w:r>
    </w:p>
    <w:p w14:paraId="391CA900" w14:textId="77777777" w:rsidR="000A04EE" w:rsidRDefault="00000000" w:rsidP="004370CE">
      <w:pPr>
        <w:numPr>
          <w:ilvl w:val="0"/>
          <w:numId w:val="12"/>
        </w:numPr>
        <w:ind w:hanging="269"/>
        <w:jc w:val="left"/>
      </w:pPr>
      <w:r>
        <w:t>Consult with the faculty advisor before any changes in the structure or policies of the organization are made or any major projects are undertaken.</w:t>
      </w:r>
    </w:p>
    <w:p w14:paraId="1B8C2764" w14:textId="77777777" w:rsidR="000A04EE" w:rsidRDefault="00000000" w:rsidP="004370CE">
      <w:pPr>
        <w:numPr>
          <w:ilvl w:val="0"/>
          <w:numId w:val="12"/>
        </w:numPr>
        <w:ind w:hanging="269"/>
        <w:jc w:val="left"/>
      </w:pPr>
      <w:r>
        <w:t>Maintain appropriate level of communications with officers and other key stakeholders and outlining their roles and responsibilities clearly for the duration of their appointments.</w:t>
      </w:r>
    </w:p>
    <w:p w14:paraId="6ACFD841" w14:textId="77777777" w:rsidR="000A04EE" w:rsidRDefault="00000000" w:rsidP="004370CE">
      <w:pPr>
        <w:numPr>
          <w:ilvl w:val="0"/>
          <w:numId w:val="12"/>
        </w:numPr>
        <w:ind w:hanging="269"/>
        <w:jc w:val="left"/>
      </w:pPr>
      <w:r>
        <w:t>Collaborate with the faculty advisor to enhance the organizational constitution as required. If applicable, coordinate with the UT Dallas SOC (Student Organization Center) over funds approval and maintain required paper work related to fund raising.</w:t>
      </w:r>
    </w:p>
    <w:p w14:paraId="42A826E8" w14:textId="77777777" w:rsidR="000A04EE" w:rsidRDefault="00000000" w:rsidP="004370CE">
      <w:pPr>
        <w:numPr>
          <w:ilvl w:val="0"/>
          <w:numId w:val="12"/>
        </w:numPr>
        <w:ind w:hanging="269"/>
        <w:jc w:val="left"/>
      </w:pPr>
      <w:r>
        <w:t>Define agenda, facilitate organizational meetings, assign tasks to officers and members, and inform every one of all current and future activities.</w:t>
      </w:r>
    </w:p>
    <w:p w14:paraId="47E95E55" w14:textId="77777777" w:rsidR="000A04EE" w:rsidRDefault="00000000" w:rsidP="004370CE">
      <w:pPr>
        <w:numPr>
          <w:ilvl w:val="0"/>
          <w:numId w:val="12"/>
        </w:numPr>
        <w:ind w:hanging="269"/>
        <w:jc w:val="left"/>
      </w:pPr>
      <w:r>
        <w:t>Develop succession plans and processes for appointing new leaders and handover activities and duties.</w:t>
      </w:r>
    </w:p>
    <w:p w14:paraId="5ED4CABA" w14:textId="77777777" w:rsidR="000A04EE" w:rsidRDefault="00000000" w:rsidP="004370CE">
      <w:pPr>
        <w:numPr>
          <w:ilvl w:val="0"/>
          <w:numId w:val="12"/>
        </w:numPr>
        <w:ind w:hanging="269"/>
        <w:jc w:val="left"/>
      </w:pPr>
      <w:r>
        <w:t>Update student organization’s constitution and policies.</w:t>
      </w:r>
    </w:p>
    <w:p w14:paraId="24723855" w14:textId="77777777" w:rsidR="000A04EE" w:rsidRDefault="00000000" w:rsidP="004370CE">
      <w:pPr>
        <w:numPr>
          <w:ilvl w:val="0"/>
          <w:numId w:val="12"/>
        </w:numPr>
        <w:ind w:hanging="269"/>
        <w:jc w:val="left"/>
      </w:pPr>
      <w:r>
        <w:t>Engage with planning, recruitment, PR, events and improve the functioning of the student organization.</w:t>
      </w:r>
    </w:p>
    <w:p w14:paraId="4CE7EAE5" w14:textId="77777777" w:rsidR="000A04EE" w:rsidRDefault="00000000" w:rsidP="004370CE">
      <w:pPr>
        <w:numPr>
          <w:ilvl w:val="0"/>
          <w:numId w:val="12"/>
        </w:numPr>
        <w:ind w:hanging="269"/>
        <w:jc w:val="left"/>
      </w:pPr>
      <w:r>
        <w:t>Mentor team members and guide them on how to achieve the organizational objectives.</w:t>
      </w:r>
    </w:p>
    <w:p w14:paraId="782B411C" w14:textId="77777777" w:rsidR="000A04EE" w:rsidRDefault="00000000" w:rsidP="004370CE">
      <w:pPr>
        <w:numPr>
          <w:ilvl w:val="0"/>
          <w:numId w:val="12"/>
        </w:numPr>
        <w:ind w:hanging="269"/>
        <w:jc w:val="left"/>
      </w:pPr>
      <w:r>
        <w:t>Provide data to faculty advisor for updating the organization’s information on JSOM website.</w:t>
      </w:r>
    </w:p>
    <w:p w14:paraId="2E6DBAEC" w14:textId="77777777" w:rsidR="000A04EE" w:rsidRDefault="00000000" w:rsidP="004370CE">
      <w:pPr>
        <w:numPr>
          <w:ilvl w:val="0"/>
          <w:numId w:val="12"/>
        </w:numPr>
        <w:ind w:hanging="269"/>
        <w:jc w:val="left"/>
      </w:pPr>
      <w:r>
        <w:t>Accommodate speakers before they arrive with a parking permit, map to campus and escort speakers when they arrive with the help of VP.</w:t>
      </w:r>
    </w:p>
    <w:p w14:paraId="42A8AB01" w14:textId="77777777" w:rsidR="000A04EE" w:rsidRDefault="00000000" w:rsidP="004370CE">
      <w:pPr>
        <w:numPr>
          <w:ilvl w:val="0"/>
          <w:numId w:val="12"/>
        </w:numPr>
        <w:spacing w:after="498"/>
        <w:ind w:hanging="269"/>
        <w:jc w:val="left"/>
      </w:pPr>
      <w:r>
        <w:t>Perform other duties as required.</w:t>
      </w:r>
    </w:p>
    <w:p w14:paraId="5BB512D6" w14:textId="77777777" w:rsidR="000A04EE" w:rsidRDefault="00000000" w:rsidP="004370CE">
      <w:pPr>
        <w:pStyle w:val="Heading2"/>
        <w:ind w:left="-5"/>
      </w:pPr>
      <w:bookmarkStart w:id="29" w:name="_Toc22291"/>
      <w:r>
        <w:rPr>
          <w:b w:val="0"/>
          <w:i/>
          <w:color w:val="2C73B5"/>
        </w:rPr>
        <w:t>Vice President Role</w:t>
      </w:r>
      <w:r>
        <w:rPr>
          <w:b w:val="0"/>
          <w:i/>
        </w:rPr>
        <w:t xml:space="preserve"> </w:t>
      </w:r>
      <w:bookmarkEnd w:id="29"/>
    </w:p>
    <w:p w14:paraId="4CA094E7" w14:textId="77777777" w:rsidR="000A04EE" w:rsidRDefault="00000000" w:rsidP="004370CE">
      <w:pPr>
        <w:ind w:left="39"/>
        <w:jc w:val="left"/>
      </w:pPr>
      <w:r>
        <w:t xml:space="preserve">The Vice President (VP) of a student organization is a key person responsible for efficient implementation of all plans in the organization. Typically, VP assumes responsibilities as a president when the president is out of office and acts as an advisor to the president regarding the key organizational matters. Overall, VP’s responsibilities include but not limited to:   </w:t>
      </w:r>
    </w:p>
    <w:p w14:paraId="477D30BE" w14:textId="77777777" w:rsidR="000A04EE" w:rsidRDefault="00000000" w:rsidP="004370CE">
      <w:pPr>
        <w:numPr>
          <w:ilvl w:val="0"/>
          <w:numId w:val="13"/>
        </w:numPr>
        <w:ind w:hanging="269"/>
        <w:jc w:val="left"/>
      </w:pPr>
      <w:r>
        <w:t>Preside over student organization’s matters in the absence of the President such as facilitating meetings, sessions and discussions, etc.</w:t>
      </w:r>
    </w:p>
    <w:p w14:paraId="28C3C629" w14:textId="77777777" w:rsidR="000A04EE" w:rsidRDefault="00000000" w:rsidP="004370CE">
      <w:pPr>
        <w:numPr>
          <w:ilvl w:val="0"/>
          <w:numId w:val="13"/>
        </w:numPr>
        <w:ind w:hanging="269"/>
        <w:jc w:val="left"/>
      </w:pPr>
      <w:r>
        <w:t>Assist the president and the faculty advisor in defining roles and responsibilities of the key members/officers (secretary, alumni relations office, etc.).</w:t>
      </w:r>
    </w:p>
    <w:p w14:paraId="7995E443" w14:textId="77777777" w:rsidR="000A04EE" w:rsidRDefault="00000000" w:rsidP="004370CE">
      <w:pPr>
        <w:numPr>
          <w:ilvl w:val="0"/>
          <w:numId w:val="13"/>
        </w:numPr>
        <w:ind w:hanging="269"/>
        <w:jc w:val="left"/>
      </w:pPr>
      <w:r>
        <w:t>Manage the progress of related projects, assist the president on several key initiatives (e.g., fundraising,</w:t>
      </w:r>
    </w:p>
    <w:p w14:paraId="15A8C5EE" w14:textId="77777777" w:rsidR="00132FE9" w:rsidRDefault="00132FE9" w:rsidP="00132FE9">
      <w:pPr>
        <w:numPr>
          <w:ilvl w:val="0"/>
          <w:numId w:val="13"/>
        </w:numPr>
        <w:ind w:hanging="269"/>
        <w:jc w:val="left"/>
      </w:pPr>
      <w:r>
        <w:t xml:space="preserve">event planning, internal/external competitions, etc.), and mentor team members and guide them on how to achieve the student organization/club objectives.   </w:t>
      </w:r>
    </w:p>
    <w:p w14:paraId="3063086A" w14:textId="4B80577A" w:rsidR="00132FE9" w:rsidRDefault="00132FE9" w:rsidP="00132FE9">
      <w:pPr>
        <w:numPr>
          <w:ilvl w:val="0"/>
          <w:numId w:val="13"/>
        </w:numPr>
        <w:ind w:hanging="269"/>
        <w:jc w:val="left"/>
      </w:pPr>
      <w:r>
        <w:t>Maintain communications with students for the purpose of networking and training of members.</w:t>
      </w:r>
    </w:p>
    <w:p w14:paraId="6FA9F68C" w14:textId="77777777" w:rsidR="00132FE9" w:rsidRDefault="00132FE9" w:rsidP="00132FE9">
      <w:pPr>
        <w:numPr>
          <w:ilvl w:val="0"/>
          <w:numId w:val="13"/>
        </w:numPr>
        <w:ind w:hanging="269"/>
        <w:jc w:val="left"/>
      </w:pPr>
      <w:r>
        <w:t>Conduct internal audits for officers to ensure overall adherence to bylaws.</w:t>
      </w:r>
    </w:p>
    <w:p w14:paraId="66644594" w14:textId="77777777" w:rsidR="00132FE9" w:rsidRDefault="00132FE9" w:rsidP="00132FE9">
      <w:pPr>
        <w:numPr>
          <w:ilvl w:val="0"/>
          <w:numId w:val="13"/>
        </w:numPr>
        <w:ind w:hanging="269"/>
        <w:jc w:val="left"/>
      </w:pPr>
      <w:r>
        <w:t>Develop and allocate budget for the internal organizational activities thereby prioritizing.</w:t>
      </w:r>
    </w:p>
    <w:p w14:paraId="071AF8E9" w14:textId="659A34CC" w:rsidR="00132FE9" w:rsidRDefault="00132FE9" w:rsidP="00CF58EA">
      <w:pPr>
        <w:numPr>
          <w:ilvl w:val="0"/>
          <w:numId w:val="13"/>
        </w:numPr>
        <w:ind w:hanging="269"/>
        <w:jc w:val="left"/>
      </w:pPr>
      <w:r>
        <w:t>Act as a co-signer for the organization’s bank account (if applicable) for the purpose of security, bill payment and deposits.</w:t>
      </w:r>
    </w:p>
    <w:p w14:paraId="0662E896" w14:textId="77777777" w:rsidR="00132FE9" w:rsidRDefault="00132FE9" w:rsidP="004370CE">
      <w:pPr>
        <w:jc w:val="left"/>
        <w:sectPr w:rsidR="00132FE9" w:rsidSect="00247C59">
          <w:footerReference w:type="even" r:id="rId14"/>
          <w:footerReference w:type="default" r:id="rId15"/>
          <w:footerReference w:type="first" r:id="rId16"/>
          <w:pgSz w:w="12240" w:h="15840"/>
          <w:pgMar w:top="1172" w:right="693" w:bottom="1318" w:left="691" w:header="720" w:footer="378" w:gutter="0"/>
          <w:pgNumType w:start="1"/>
          <w:cols w:space="720"/>
        </w:sectPr>
      </w:pPr>
    </w:p>
    <w:p w14:paraId="308297A9" w14:textId="77777777" w:rsidR="000A04EE" w:rsidRDefault="00000000" w:rsidP="004370CE">
      <w:pPr>
        <w:numPr>
          <w:ilvl w:val="0"/>
          <w:numId w:val="13"/>
        </w:numPr>
        <w:ind w:hanging="269"/>
        <w:jc w:val="left"/>
      </w:pPr>
      <w:r>
        <w:lastRenderedPageBreak/>
        <w:t>Develop ways to recruit new members.</w:t>
      </w:r>
    </w:p>
    <w:p w14:paraId="1D00F7AD" w14:textId="77777777" w:rsidR="000A04EE" w:rsidRDefault="00000000" w:rsidP="004370CE">
      <w:pPr>
        <w:numPr>
          <w:ilvl w:val="0"/>
          <w:numId w:val="13"/>
        </w:numPr>
        <w:ind w:hanging="269"/>
        <w:jc w:val="left"/>
      </w:pPr>
      <w:r>
        <w:t>Provide data to faculty advisor for updating the organization’s information on JSOM website.</w:t>
      </w:r>
    </w:p>
    <w:p w14:paraId="492A740D" w14:textId="77777777" w:rsidR="000A04EE" w:rsidRDefault="00000000" w:rsidP="004370CE">
      <w:pPr>
        <w:numPr>
          <w:ilvl w:val="0"/>
          <w:numId w:val="13"/>
        </w:numPr>
        <w:ind w:hanging="269"/>
        <w:jc w:val="left"/>
      </w:pPr>
      <w:r>
        <w:t>Prepare and maintain fiscal report based on organizational activities and forward to the faculty advisor for inputting into the Impact and Engagement (I&amp;E) application.</w:t>
      </w:r>
    </w:p>
    <w:p w14:paraId="7CB2E625" w14:textId="77777777" w:rsidR="000A04EE" w:rsidRDefault="00000000" w:rsidP="004370CE">
      <w:pPr>
        <w:numPr>
          <w:ilvl w:val="0"/>
          <w:numId w:val="13"/>
        </w:numPr>
        <w:spacing w:after="484"/>
        <w:ind w:hanging="269"/>
        <w:jc w:val="left"/>
      </w:pPr>
      <w:r>
        <w:t>Perform other duties as required.</w:t>
      </w:r>
    </w:p>
    <w:p w14:paraId="763407F5" w14:textId="77777777" w:rsidR="000A04EE" w:rsidRDefault="00000000" w:rsidP="004370CE">
      <w:pPr>
        <w:pStyle w:val="Heading2"/>
        <w:ind w:left="101"/>
      </w:pPr>
      <w:bookmarkStart w:id="30" w:name="_Toc22292"/>
      <w:r>
        <w:rPr>
          <w:b w:val="0"/>
          <w:i/>
          <w:color w:val="2C73B5"/>
        </w:rPr>
        <w:t>Secretary Role</w:t>
      </w:r>
      <w:r>
        <w:rPr>
          <w:b w:val="0"/>
          <w:i/>
        </w:rPr>
        <w:t xml:space="preserve"> </w:t>
      </w:r>
      <w:bookmarkEnd w:id="30"/>
    </w:p>
    <w:p w14:paraId="45223F36" w14:textId="77777777" w:rsidR="000A04EE" w:rsidRDefault="00000000" w:rsidP="004370CE">
      <w:pPr>
        <w:spacing w:after="32"/>
        <w:ind w:left="130"/>
        <w:jc w:val="left"/>
      </w:pPr>
      <w:r>
        <w:t xml:space="preserve">Secretary is one of the key officers in the organization who takes care of organizational membership, logistics and sometimes, external communications. The primary duty includes maintaining appropriate documentations such as meeting minutes and promoting the organization for gaining new members. Secretary responsibilities include but not limited to:   </w:t>
      </w:r>
    </w:p>
    <w:p w14:paraId="4DDFC22C" w14:textId="77777777" w:rsidR="000A04EE" w:rsidRDefault="00000000" w:rsidP="004370CE">
      <w:pPr>
        <w:numPr>
          <w:ilvl w:val="0"/>
          <w:numId w:val="14"/>
        </w:numPr>
        <w:ind w:hanging="269"/>
        <w:jc w:val="left"/>
      </w:pPr>
      <w:r>
        <w:t>Maintain accurate records of proceedings of organizational activities and an updated list of members.</w:t>
      </w:r>
    </w:p>
    <w:p w14:paraId="1C28FDBC" w14:textId="77777777" w:rsidR="000A04EE" w:rsidRDefault="00000000" w:rsidP="004370CE">
      <w:pPr>
        <w:numPr>
          <w:ilvl w:val="0"/>
          <w:numId w:val="14"/>
        </w:numPr>
        <w:ind w:hanging="269"/>
        <w:jc w:val="left"/>
      </w:pPr>
      <w:r>
        <w:t>Process the general correspondence including the notice and agenda for meetings and mass mailing/emailing flyers and meeting invites to attendees and dignitaries.</w:t>
      </w:r>
    </w:p>
    <w:p w14:paraId="6B9AD06A" w14:textId="77777777" w:rsidR="000A04EE" w:rsidRDefault="00000000" w:rsidP="004370CE">
      <w:pPr>
        <w:numPr>
          <w:ilvl w:val="0"/>
          <w:numId w:val="14"/>
        </w:numPr>
        <w:ind w:hanging="269"/>
        <w:jc w:val="left"/>
      </w:pPr>
      <w:r>
        <w:t>Manage the design, production and distribution of marketing content (e.g., posters, brochures, newsletters).</w:t>
      </w:r>
    </w:p>
    <w:p w14:paraId="2D3A5869" w14:textId="77777777" w:rsidR="000A04EE" w:rsidRDefault="00000000" w:rsidP="004370CE">
      <w:pPr>
        <w:numPr>
          <w:ilvl w:val="0"/>
          <w:numId w:val="14"/>
        </w:numPr>
        <w:ind w:hanging="269"/>
        <w:jc w:val="left"/>
      </w:pPr>
      <w:r>
        <w:t>Communicate the president’s message, important announcements and election results to members, and sending the meeting minutes to key members/officers and the faculty advisor.</w:t>
      </w:r>
    </w:p>
    <w:p w14:paraId="325E8F2F" w14:textId="77777777" w:rsidR="000A04EE" w:rsidRDefault="00000000" w:rsidP="004370CE">
      <w:pPr>
        <w:numPr>
          <w:ilvl w:val="0"/>
          <w:numId w:val="14"/>
        </w:numPr>
        <w:ind w:hanging="269"/>
        <w:jc w:val="left"/>
      </w:pPr>
      <w:r>
        <w:t>Maintain a database of members (e.g., an Excel file) and develop ways to recruit new members.</w:t>
      </w:r>
    </w:p>
    <w:p w14:paraId="70A7CC26" w14:textId="77777777" w:rsidR="000A04EE" w:rsidRDefault="00000000" w:rsidP="004370CE">
      <w:pPr>
        <w:numPr>
          <w:ilvl w:val="0"/>
          <w:numId w:val="14"/>
        </w:numPr>
        <w:spacing w:after="498"/>
        <w:ind w:hanging="269"/>
        <w:jc w:val="left"/>
      </w:pPr>
      <w:r>
        <w:t>Perform other duties as required.</w:t>
      </w:r>
    </w:p>
    <w:p w14:paraId="704FB1FB" w14:textId="77777777" w:rsidR="000A04EE" w:rsidRDefault="00000000" w:rsidP="004370CE">
      <w:pPr>
        <w:pStyle w:val="Heading2"/>
        <w:ind w:left="101"/>
      </w:pPr>
      <w:bookmarkStart w:id="31" w:name="_Toc22293"/>
      <w:r>
        <w:rPr>
          <w:b w:val="0"/>
          <w:i/>
          <w:color w:val="2C73B5"/>
        </w:rPr>
        <w:t>Treasurer Role</w:t>
      </w:r>
      <w:r>
        <w:rPr>
          <w:b w:val="0"/>
          <w:i/>
        </w:rPr>
        <w:t xml:space="preserve"> </w:t>
      </w:r>
      <w:bookmarkEnd w:id="31"/>
    </w:p>
    <w:p w14:paraId="3C6BE4D7" w14:textId="77777777" w:rsidR="000A04EE" w:rsidRDefault="00000000" w:rsidP="004370CE">
      <w:pPr>
        <w:ind w:left="130"/>
        <w:jc w:val="left"/>
      </w:pPr>
      <w:r>
        <w:t xml:space="preserve">A treasurer/financial officer manages the organizational finances and assists with events such as fundraising and acting as a custodian of money and financial accounts. The treasurer prepares the budget with the VP. The responsibilities include but not limited to:   </w:t>
      </w:r>
    </w:p>
    <w:p w14:paraId="1236F349" w14:textId="77777777" w:rsidR="000A04EE" w:rsidRDefault="00000000" w:rsidP="004370CE">
      <w:pPr>
        <w:numPr>
          <w:ilvl w:val="0"/>
          <w:numId w:val="15"/>
        </w:numPr>
        <w:ind w:hanging="269"/>
        <w:jc w:val="left"/>
      </w:pPr>
      <w:r>
        <w:t>Collaborate with the faculty advisor and president to prepare annual budget for approval process.</w:t>
      </w:r>
    </w:p>
    <w:p w14:paraId="611FEF90" w14:textId="77777777" w:rsidR="000A04EE" w:rsidRDefault="00000000" w:rsidP="004370CE">
      <w:pPr>
        <w:numPr>
          <w:ilvl w:val="0"/>
          <w:numId w:val="15"/>
        </w:numPr>
        <w:ind w:hanging="269"/>
        <w:jc w:val="left"/>
      </w:pPr>
      <w:r>
        <w:t>Plan, monitor and control the organizational expenses and maintain accurate and up to date financial record of all transactions (e.g., deposits, debits, transfers, refunds) and prepare reports for the faculty advisor.</w:t>
      </w:r>
    </w:p>
    <w:p w14:paraId="2136626C" w14:textId="77777777" w:rsidR="000A04EE" w:rsidRDefault="00000000" w:rsidP="004370CE">
      <w:pPr>
        <w:numPr>
          <w:ilvl w:val="0"/>
          <w:numId w:val="15"/>
        </w:numPr>
        <w:ind w:hanging="269"/>
        <w:jc w:val="left"/>
      </w:pPr>
      <w:r>
        <w:t>Developing ways to recruit new members.</w:t>
      </w:r>
    </w:p>
    <w:p w14:paraId="3E6A8D6B" w14:textId="77777777" w:rsidR="000A04EE" w:rsidRDefault="00000000" w:rsidP="004370CE">
      <w:pPr>
        <w:numPr>
          <w:ilvl w:val="0"/>
          <w:numId w:val="15"/>
        </w:numPr>
        <w:ind w:hanging="269"/>
        <w:jc w:val="left"/>
      </w:pPr>
      <w:r>
        <w:t>Perform other duties as required.</w:t>
      </w:r>
    </w:p>
    <w:p w14:paraId="13CE9EBD" w14:textId="77777777" w:rsidR="00132FE9" w:rsidRDefault="00132FE9" w:rsidP="00132FE9">
      <w:pPr>
        <w:ind w:left="640" w:firstLine="0"/>
        <w:jc w:val="left"/>
      </w:pPr>
    </w:p>
    <w:p w14:paraId="18C026F4" w14:textId="16610344" w:rsidR="000A04EE" w:rsidRDefault="006E0F5F" w:rsidP="006E0F5F">
      <w:pPr>
        <w:pStyle w:val="Heading2"/>
        <w:spacing w:after="5" w:line="252" w:lineRule="auto"/>
        <w:ind w:left="0" w:right="5194" w:firstLine="0"/>
      </w:pPr>
      <w:bookmarkStart w:id="32" w:name="_Toc22294"/>
      <w:r>
        <w:rPr>
          <w:b w:val="0"/>
          <w:i/>
          <w:color w:val="2C73B5"/>
        </w:rPr>
        <w:t xml:space="preserve"> Alumni/Industry Relations Role</w:t>
      </w:r>
      <w:r>
        <w:rPr>
          <w:b w:val="0"/>
          <w:i/>
        </w:rPr>
        <w:t xml:space="preserve"> </w:t>
      </w:r>
      <w:r>
        <w:rPr>
          <w:b w:val="0"/>
          <w:i/>
          <w:color w:val="2C73B5"/>
        </w:rPr>
        <w:t xml:space="preserve">  </w:t>
      </w:r>
      <w:bookmarkEnd w:id="32"/>
    </w:p>
    <w:p w14:paraId="1EA31364" w14:textId="77777777" w:rsidR="000A04EE" w:rsidRDefault="00000000" w:rsidP="006E0F5F">
      <w:pPr>
        <w:spacing w:after="531"/>
        <w:ind w:left="120" w:firstLine="0"/>
        <w:jc w:val="left"/>
      </w:pPr>
      <w:r>
        <w:t xml:space="preserve">The Alumni and/or industry relations officer develops plans with collaboration of the JSOM faculty advisor for building relationships with alumni and industry professionals. The responsibilities include but not limited to:   </w:t>
      </w:r>
    </w:p>
    <w:p w14:paraId="354CF492" w14:textId="77777777" w:rsidR="000A04EE" w:rsidRDefault="00000000" w:rsidP="00CC3E01">
      <w:pPr>
        <w:numPr>
          <w:ilvl w:val="0"/>
          <w:numId w:val="16"/>
        </w:numPr>
        <w:spacing w:line="240" w:lineRule="auto"/>
        <w:ind w:hanging="269"/>
        <w:jc w:val="left"/>
      </w:pPr>
      <w:r>
        <w:t>Plan industry or facility visits and networking sessions for members to learn from experts and alumni.</w:t>
      </w:r>
    </w:p>
    <w:p w14:paraId="644F59C8" w14:textId="77777777" w:rsidR="000A04EE" w:rsidRDefault="00000000" w:rsidP="00CC3E01">
      <w:pPr>
        <w:numPr>
          <w:ilvl w:val="0"/>
          <w:numId w:val="16"/>
        </w:numPr>
        <w:spacing w:line="240" w:lineRule="auto"/>
        <w:ind w:hanging="269"/>
        <w:jc w:val="left"/>
      </w:pPr>
      <w:r>
        <w:t>Maintain an up-to-date list of alumni with their talent release form and plan several speaker sessions/guests lecturing for members and students.</w:t>
      </w:r>
    </w:p>
    <w:p w14:paraId="53343834" w14:textId="77777777" w:rsidR="000A04EE" w:rsidRDefault="00000000" w:rsidP="00CC3E01">
      <w:pPr>
        <w:numPr>
          <w:ilvl w:val="0"/>
          <w:numId w:val="16"/>
        </w:numPr>
        <w:spacing w:line="240" w:lineRule="auto"/>
        <w:ind w:hanging="269"/>
        <w:jc w:val="left"/>
      </w:pPr>
      <w:r>
        <w:t>Collaborate with the faculty advisor in developing relationships with industry experts.</w:t>
      </w:r>
    </w:p>
    <w:p w14:paraId="155D07F9" w14:textId="77777777" w:rsidR="000A04EE" w:rsidRDefault="00000000" w:rsidP="00CC3E01">
      <w:pPr>
        <w:numPr>
          <w:ilvl w:val="0"/>
          <w:numId w:val="16"/>
        </w:numPr>
        <w:spacing w:line="240" w:lineRule="auto"/>
        <w:ind w:hanging="269"/>
        <w:jc w:val="left"/>
      </w:pPr>
      <w:r>
        <w:t>Maintain appropriate communications and/or recent organizational development with alumni.</w:t>
      </w:r>
    </w:p>
    <w:p w14:paraId="2D079035" w14:textId="77777777" w:rsidR="000A04EE" w:rsidRDefault="00000000" w:rsidP="00CC3E01">
      <w:pPr>
        <w:numPr>
          <w:ilvl w:val="0"/>
          <w:numId w:val="16"/>
        </w:numPr>
        <w:spacing w:line="240" w:lineRule="auto"/>
        <w:ind w:hanging="269"/>
        <w:jc w:val="left"/>
      </w:pPr>
      <w:r>
        <w:t>Mentor team members and guide them on how to achieve the team’s objectives.</w:t>
      </w:r>
    </w:p>
    <w:p w14:paraId="1634164D" w14:textId="77777777" w:rsidR="000A04EE" w:rsidRDefault="00000000" w:rsidP="00CC3E01">
      <w:pPr>
        <w:numPr>
          <w:ilvl w:val="0"/>
          <w:numId w:val="16"/>
        </w:numPr>
        <w:spacing w:line="240" w:lineRule="auto"/>
        <w:ind w:hanging="269"/>
        <w:jc w:val="left"/>
      </w:pPr>
      <w:r>
        <w:lastRenderedPageBreak/>
        <w:t>Develop ways to recruit new members and initiate email outreach program with former members.</w:t>
      </w:r>
    </w:p>
    <w:p w14:paraId="674841AA" w14:textId="77777777" w:rsidR="000A04EE" w:rsidRDefault="00000000" w:rsidP="00CC3E01">
      <w:pPr>
        <w:numPr>
          <w:ilvl w:val="0"/>
          <w:numId w:val="16"/>
        </w:numPr>
        <w:spacing w:after="493" w:line="240" w:lineRule="auto"/>
        <w:ind w:hanging="269"/>
        <w:jc w:val="left"/>
      </w:pPr>
      <w:r>
        <w:t>Perform other duties as required.</w:t>
      </w:r>
    </w:p>
    <w:p w14:paraId="5A0C11B7" w14:textId="77777777" w:rsidR="000A04EE" w:rsidRDefault="00000000" w:rsidP="004370CE">
      <w:pPr>
        <w:pStyle w:val="Heading2"/>
        <w:ind w:left="101"/>
      </w:pPr>
      <w:bookmarkStart w:id="33" w:name="_Toc22295"/>
      <w:r>
        <w:rPr>
          <w:b w:val="0"/>
          <w:i/>
          <w:color w:val="2C73B5"/>
        </w:rPr>
        <w:t>Marketing/Social Media/Communication Role</w:t>
      </w:r>
      <w:r>
        <w:rPr>
          <w:b w:val="0"/>
          <w:i/>
        </w:rPr>
        <w:t xml:space="preserve"> </w:t>
      </w:r>
      <w:bookmarkEnd w:id="33"/>
    </w:p>
    <w:p w14:paraId="1C107618" w14:textId="77777777" w:rsidR="000A04EE" w:rsidRDefault="00000000" w:rsidP="004370CE">
      <w:pPr>
        <w:spacing w:after="27"/>
        <w:ind w:left="130"/>
        <w:jc w:val="left"/>
      </w:pPr>
      <w:r>
        <w:t xml:space="preserve">The marketing, social media and communication officer maintains an online presence for the organization; notify the faculty advisor of all meetings while promoting the organizational events internally/externally through various outreach opportunities. The responsibilities include but not limited to:   </w:t>
      </w:r>
    </w:p>
    <w:p w14:paraId="3E8F3DAD" w14:textId="77777777" w:rsidR="000A04EE" w:rsidRDefault="00000000" w:rsidP="004370CE">
      <w:pPr>
        <w:numPr>
          <w:ilvl w:val="0"/>
          <w:numId w:val="17"/>
        </w:numPr>
        <w:ind w:hanging="269"/>
        <w:jc w:val="left"/>
      </w:pPr>
      <w:r>
        <w:t>Create social media profiles and pages (e.g., Facebook, Twitter, YouTube, etc. if applicable), write blogs/posts, and reply to comments, messages, etc.</w:t>
      </w:r>
    </w:p>
    <w:p w14:paraId="183DF037" w14:textId="77777777" w:rsidR="000A04EE" w:rsidRDefault="00000000" w:rsidP="004370CE">
      <w:pPr>
        <w:numPr>
          <w:ilvl w:val="0"/>
          <w:numId w:val="17"/>
        </w:numPr>
        <w:ind w:hanging="269"/>
        <w:jc w:val="left"/>
      </w:pPr>
      <w:r>
        <w:t>Design marketing plans and promoting the events for outreach purposes.</w:t>
      </w:r>
    </w:p>
    <w:p w14:paraId="1B3523B5" w14:textId="77777777" w:rsidR="000A04EE" w:rsidRDefault="00000000" w:rsidP="004370CE">
      <w:pPr>
        <w:numPr>
          <w:ilvl w:val="0"/>
          <w:numId w:val="17"/>
        </w:numPr>
        <w:ind w:hanging="269"/>
        <w:jc w:val="left"/>
      </w:pPr>
      <w:r>
        <w:t>Manage social media content and communicating with online followers regarding the important events.</w:t>
      </w:r>
    </w:p>
    <w:p w14:paraId="60A7934B" w14:textId="77777777" w:rsidR="000A04EE" w:rsidRDefault="00000000" w:rsidP="004370CE">
      <w:pPr>
        <w:numPr>
          <w:ilvl w:val="0"/>
          <w:numId w:val="17"/>
        </w:numPr>
        <w:ind w:hanging="269"/>
        <w:jc w:val="left"/>
      </w:pPr>
      <w:r>
        <w:t>Inform the members of all current and future activities.</w:t>
      </w:r>
    </w:p>
    <w:p w14:paraId="17CA9B76" w14:textId="77777777" w:rsidR="000A04EE" w:rsidRDefault="00000000" w:rsidP="004370CE">
      <w:pPr>
        <w:numPr>
          <w:ilvl w:val="0"/>
          <w:numId w:val="17"/>
        </w:numPr>
        <w:ind w:hanging="269"/>
        <w:jc w:val="left"/>
      </w:pPr>
      <w:r>
        <w:t>Develop advertising campaigns (e.g., speaker sessions, guest lecturing, networking events and other significant events) hosted by the organization and advertise on social media on a timely manner.</w:t>
      </w:r>
    </w:p>
    <w:p w14:paraId="57876574" w14:textId="77777777" w:rsidR="006E0F5F" w:rsidRPr="006E0F5F" w:rsidRDefault="00000000" w:rsidP="004370CE">
      <w:pPr>
        <w:numPr>
          <w:ilvl w:val="0"/>
          <w:numId w:val="17"/>
        </w:numPr>
        <w:ind w:hanging="269"/>
        <w:jc w:val="left"/>
      </w:pPr>
      <w:r>
        <w:t>Expand the reach of organization using social media and traditional marketing techniques such as posters, flyers and brochures.</w:t>
      </w:r>
      <w:r>
        <w:rPr>
          <w:rFonts w:ascii="Segoe UI Symbol" w:eastAsia="Segoe UI Symbol" w:hAnsi="Segoe UI Symbol" w:cs="Segoe UI Symbol"/>
          <w:sz w:val="22"/>
        </w:rPr>
        <w:t xml:space="preserve"> </w:t>
      </w:r>
    </w:p>
    <w:p w14:paraId="52BAB0F8" w14:textId="45FB5F64" w:rsidR="000A04EE" w:rsidRDefault="00000000" w:rsidP="004370CE">
      <w:pPr>
        <w:numPr>
          <w:ilvl w:val="0"/>
          <w:numId w:val="17"/>
        </w:numPr>
        <w:ind w:hanging="269"/>
        <w:jc w:val="left"/>
      </w:pPr>
      <w:r>
        <w:t>Student organizations are responsible for the creation of their marketing collateral.</w:t>
      </w:r>
    </w:p>
    <w:p w14:paraId="5F23EF49" w14:textId="77777777" w:rsidR="000A04EE" w:rsidRDefault="00000000" w:rsidP="004370CE">
      <w:pPr>
        <w:ind w:left="650"/>
        <w:jc w:val="left"/>
      </w:pPr>
      <w:r>
        <w:t>See Resources below for Specific resources that can help.</w:t>
      </w:r>
    </w:p>
    <w:p w14:paraId="009FB185" w14:textId="77777777" w:rsidR="000A04EE" w:rsidRDefault="00000000" w:rsidP="004370CE">
      <w:pPr>
        <w:numPr>
          <w:ilvl w:val="0"/>
          <w:numId w:val="17"/>
        </w:numPr>
        <w:ind w:hanging="269"/>
        <w:jc w:val="left"/>
      </w:pPr>
      <w:r>
        <w:t>Develop ways to recruit new members.</w:t>
      </w:r>
    </w:p>
    <w:p w14:paraId="0969E14F" w14:textId="77777777" w:rsidR="000A04EE" w:rsidRDefault="00000000" w:rsidP="004370CE">
      <w:pPr>
        <w:numPr>
          <w:ilvl w:val="0"/>
          <w:numId w:val="17"/>
        </w:numPr>
        <w:spacing w:after="493"/>
        <w:ind w:hanging="269"/>
        <w:jc w:val="left"/>
      </w:pPr>
      <w:r>
        <w:t>Perform other duties as required.</w:t>
      </w:r>
    </w:p>
    <w:p w14:paraId="3DF54AB3" w14:textId="77777777" w:rsidR="000A04EE" w:rsidRDefault="00000000" w:rsidP="004370CE">
      <w:pPr>
        <w:pStyle w:val="Heading2"/>
        <w:ind w:left="101"/>
      </w:pPr>
      <w:bookmarkStart w:id="34" w:name="_Toc22296"/>
      <w:r>
        <w:rPr>
          <w:b w:val="0"/>
          <w:i/>
          <w:color w:val="2C73B5"/>
        </w:rPr>
        <w:t>Event Planner Role</w:t>
      </w:r>
      <w:r>
        <w:rPr>
          <w:b w:val="0"/>
          <w:i/>
        </w:rPr>
        <w:t xml:space="preserve"> </w:t>
      </w:r>
      <w:r>
        <w:rPr>
          <w:b w:val="0"/>
          <w:i/>
          <w:color w:val="2C73B5"/>
        </w:rPr>
        <w:t xml:space="preserve">  </w:t>
      </w:r>
      <w:bookmarkEnd w:id="34"/>
    </w:p>
    <w:p w14:paraId="063F8072" w14:textId="77777777" w:rsidR="000A04EE" w:rsidRDefault="00000000" w:rsidP="004370CE">
      <w:pPr>
        <w:ind w:left="130"/>
        <w:jc w:val="left"/>
      </w:pPr>
      <w:r>
        <w:t xml:space="preserve">The event planner develops plans of events on a monthly basis and communicates the plans to faculty advisor, officers, and members. The responsibilities include but not limited to:   </w:t>
      </w:r>
    </w:p>
    <w:p w14:paraId="4D2F5541" w14:textId="77777777" w:rsidR="000A04EE" w:rsidRDefault="00000000" w:rsidP="004370CE">
      <w:pPr>
        <w:numPr>
          <w:ilvl w:val="0"/>
          <w:numId w:val="18"/>
        </w:numPr>
        <w:ind w:hanging="269"/>
        <w:jc w:val="left"/>
      </w:pPr>
      <w:r>
        <w:t>Plan events (at least one event per month).</w:t>
      </w:r>
    </w:p>
    <w:p w14:paraId="2BE66F2A" w14:textId="77777777" w:rsidR="000A04EE" w:rsidRDefault="00000000" w:rsidP="004370CE">
      <w:pPr>
        <w:numPr>
          <w:ilvl w:val="0"/>
          <w:numId w:val="18"/>
        </w:numPr>
        <w:ind w:hanging="269"/>
        <w:jc w:val="left"/>
      </w:pPr>
      <w:r>
        <w:t>Conduct internal meetings for the events planning and execution.</w:t>
      </w:r>
    </w:p>
    <w:p w14:paraId="42435BD9" w14:textId="77777777" w:rsidR="000A04EE" w:rsidRDefault="00000000" w:rsidP="004370CE">
      <w:pPr>
        <w:numPr>
          <w:ilvl w:val="0"/>
          <w:numId w:val="18"/>
        </w:numPr>
        <w:ind w:hanging="269"/>
        <w:jc w:val="left"/>
      </w:pPr>
      <w:r>
        <w:t>Communicate all activities that need to be done with other teams such as PR, case competition team, etc.</w:t>
      </w:r>
    </w:p>
    <w:p w14:paraId="2D277983" w14:textId="77777777" w:rsidR="000A04EE" w:rsidRDefault="00000000" w:rsidP="004370CE">
      <w:pPr>
        <w:numPr>
          <w:ilvl w:val="0"/>
          <w:numId w:val="18"/>
        </w:numPr>
        <w:ind w:hanging="269"/>
        <w:jc w:val="left"/>
      </w:pPr>
      <w:r>
        <w:t>Set up booths, auditoriums, conference rooms, etc. when applicable.</w:t>
      </w:r>
    </w:p>
    <w:p w14:paraId="1855068D" w14:textId="573E9182" w:rsidR="00CC3E01" w:rsidRPr="00CC3E01" w:rsidRDefault="00000000" w:rsidP="004370CE">
      <w:pPr>
        <w:numPr>
          <w:ilvl w:val="0"/>
          <w:numId w:val="18"/>
        </w:numPr>
        <w:spacing w:after="660"/>
        <w:ind w:hanging="269"/>
        <w:jc w:val="left"/>
      </w:pPr>
      <w:r>
        <w:t>Accommodate speakers before they arrive with a parking permit, map to campus and escort speakers</w:t>
      </w:r>
      <w:r>
        <w:rPr>
          <w:rFonts w:ascii="Segoe UI Symbol" w:eastAsia="Segoe UI Symbol" w:hAnsi="Segoe UI Symbol" w:cs="Segoe UI Symbol"/>
          <w:sz w:val="22"/>
        </w:rPr>
        <w:t xml:space="preserve"> </w:t>
      </w:r>
      <w:r>
        <w:t xml:space="preserve"> with they arrive with the help of President/VP.  </w:t>
      </w:r>
    </w:p>
    <w:p w14:paraId="248AFFA6" w14:textId="77777777" w:rsidR="000A04EE" w:rsidRDefault="00000000" w:rsidP="00CC3E01">
      <w:pPr>
        <w:pStyle w:val="Heading1"/>
        <w:spacing w:after="229"/>
        <w:ind w:left="0" w:firstLine="0"/>
      </w:pPr>
      <w:bookmarkStart w:id="35" w:name="_Toc22297"/>
      <w:r>
        <w:t>Resources</w:t>
      </w:r>
      <w:r>
        <w:rPr>
          <w:color w:val="000000"/>
        </w:rPr>
        <w:t xml:space="preserve"> </w:t>
      </w:r>
      <w:bookmarkEnd w:id="35"/>
    </w:p>
    <w:p w14:paraId="037E4000" w14:textId="77777777" w:rsidR="000A04EE" w:rsidRDefault="00000000" w:rsidP="004370CE">
      <w:pPr>
        <w:pStyle w:val="Heading2"/>
        <w:ind w:left="101"/>
      </w:pPr>
      <w:bookmarkStart w:id="36" w:name="_Toc22298"/>
      <w:r>
        <w:rPr>
          <w:b w:val="0"/>
          <w:i/>
          <w:color w:val="2C73B5"/>
        </w:rPr>
        <w:t>Contacts</w:t>
      </w:r>
      <w:r>
        <w:rPr>
          <w:b w:val="0"/>
          <w:i/>
        </w:rPr>
        <w:t xml:space="preserve"> </w:t>
      </w:r>
      <w:r>
        <w:rPr>
          <w:b w:val="0"/>
          <w:i/>
          <w:color w:val="2C73B5"/>
        </w:rPr>
        <w:t xml:space="preserve">  </w:t>
      </w:r>
      <w:bookmarkEnd w:id="36"/>
    </w:p>
    <w:p w14:paraId="1D69F86C" w14:textId="77777777" w:rsidR="000A04EE" w:rsidRDefault="00000000" w:rsidP="004370CE">
      <w:pPr>
        <w:spacing w:after="0" w:line="259" w:lineRule="auto"/>
        <w:ind w:left="86"/>
        <w:jc w:val="left"/>
      </w:pPr>
      <w:r>
        <w:rPr>
          <w:sz w:val="26"/>
        </w:rPr>
        <w:t xml:space="preserve">JSOM Academic Operations Team </w:t>
      </w:r>
    </w:p>
    <w:p w14:paraId="056C1876" w14:textId="77777777" w:rsidR="000A04EE" w:rsidRDefault="00000000" w:rsidP="004370CE">
      <w:pPr>
        <w:numPr>
          <w:ilvl w:val="0"/>
          <w:numId w:val="19"/>
        </w:numPr>
        <w:spacing w:after="0" w:line="259" w:lineRule="auto"/>
        <w:ind w:hanging="360"/>
        <w:jc w:val="left"/>
      </w:pPr>
      <w:r>
        <w:rPr>
          <w:b/>
          <w:i/>
          <w:sz w:val="26"/>
        </w:rPr>
        <w:t>JSOM_StudentOrgs@utdallas.edu</w:t>
      </w:r>
    </w:p>
    <w:p w14:paraId="1681B1A8" w14:textId="34E41FFF" w:rsidR="000A04EE" w:rsidRDefault="00000000" w:rsidP="00CC3E01">
      <w:pPr>
        <w:numPr>
          <w:ilvl w:val="0"/>
          <w:numId w:val="19"/>
        </w:numPr>
        <w:spacing w:after="334"/>
        <w:ind w:hanging="360"/>
        <w:jc w:val="left"/>
      </w:pPr>
      <w:r>
        <w:t>Kent Seaver, Director (972- 883-5127)</w:t>
      </w:r>
    </w:p>
    <w:p w14:paraId="088934DB" w14:textId="11B235AE" w:rsidR="000A04EE" w:rsidRDefault="006E0F5F" w:rsidP="004370CE">
      <w:pPr>
        <w:spacing w:after="0" w:line="259" w:lineRule="auto"/>
        <w:ind w:left="86"/>
        <w:jc w:val="left"/>
      </w:pPr>
      <w:r>
        <w:rPr>
          <w:sz w:val="26"/>
        </w:rPr>
        <w:t>Student Affairs Marketing</w:t>
      </w:r>
    </w:p>
    <w:p w14:paraId="0514CB3C" w14:textId="0C2E30C4" w:rsidR="000A04EE" w:rsidRDefault="006E0F5F" w:rsidP="006E0F5F">
      <w:pPr>
        <w:pStyle w:val="ListParagraph"/>
        <w:numPr>
          <w:ilvl w:val="0"/>
          <w:numId w:val="36"/>
        </w:numPr>
        <w:spacing w:after="28" w:line="259" w:lineRule="auto"/>
        <w:jc w:val="left"/>
      </w:pPr>
      <w:r w:rsidRPr="006E0F5F">
        <w:rPr>
          <w:b/>
          <w:i/>
          <w:u w:val="single" w:color="000000"/>
        </w:rPr>
        <w:t>https://signage.utdallas.edu/</w:t>
      </w:r>
      <w:r w:rsidRPr="006E0F5F">
        <w:rPr>
          <w:b/>
          <w:i/>
          <w:sz w:val="20"/>
        </w:rPr>
        <w:t xml:space="preserve"> </w:t>
      </w:r>
      <w:r>
        <w:t xml:space="preserve">  </w:t>
      </w:r>
    </w:p>
    <w:p w14:paraId="09C56304" w14:textId="77777777" w:rsidR="000A04EE" w:rsidRDefault="00000000" w:rsidP="004370CE">
      <w:pPr>
        <w:spacing w:after="217" w:line="259" w:lineRule="auto"/>
        <w:ind w:left="0" w:firstLine="0"/>
        <w:jc w:val="left"/>
      </w:pPr>
      <w:r>
        <w:rPr>
          <w:b/>
          <w:i/>
          <w:sz w:val="16"/>
        </w:rPr>
        <w:t xml:space="preserve"> </w:t>
      </w:r>
      <w:r>
        <w:t xml:space="preserve">  </w:t>
      </w:r>
    </w:p>
    <w:p w14:paraId="747435FD" w14:textId="77777777" w:rsidR="000A04EE" w:rsidRDefault="00000000" w:rsidP="004370CE">
      <w:pPr>
        <w:pStyle w:val="Heading2"/>
        <w:ind w:left="86"/>
      </w:pPr>
      <w:bookmarkStart w:id="37" w:name="_Toc22299"/>
      <w:r>
        <w:rPr>
          <w:b w:val="0"/>
          <w:i/>
          <w:color w:val="2D73B4"/>
        </w:rPr>
        <w:lastRenderedPageBreak/>
        <w:t>JSOM Links</w:t>
      </w:r>
      <w:r>
        <w:rPr>
          <w:b w:val="0"/>
          <w:i/>
        </w:rPr>
        <w:t xml:space="preserve"> </w:t>
      </w:r>
      <w:r>
        <w:rPr>
          <w:b w:val="0"/>
          <w:i/>
          <w:color w:val="2D73B4"/>
        </w:rPr>
        <w:t xml:space="preserve">  </w:t>
      </w:r>
      <w:bookmarkEnd w:id="37"/>
    </w:p>
    <w:p w14:paraId="29482B30" w14:textId="77777777" w:rsidR="000A04EE" w:rsidRDefault="00000000" w:rsidP="004370CE">
      <w:pPr>
        <w:spacing w:after="241" w:line="250" w:lineRule="auto"/>
        <w:ind w:left="366"/>
        <w:jc w:val="left"/>
      </w:pPr>
      <w:r>
        <w:rPr>
          <w:rFonts w:ascii="Segoe UI Symbol" w:eastAsia="Segoe UI Symbol" w:hAnsi="Segoe UI Symbol" w:cs="Segoe UI Symbol"/>
          <w:sz w:val="22"/>
        </w:rPr>
        <w:t>•</w:t>
      </w:r>
      <w:r>
        <w:rPr>
          <w:rFonts w:ascii="Arial" w:eastAsia="Arial" w:hAnsi="Arial" w:cs="Arial"/>
          <w:sz w:val="22"/>
        </w:rPr>
        <w:t xml:space="preserve"> </w:t>
      </w:r>
      <w:r>
        <w:t xml:space="preserve">JSOM student organizations: </w:t>
      </w:r>
      <w:r>
        <w:rPr>
          <w:b/>
          <w:i/>
        </w:rPr>
        <w:t>http://jindal.utdallas.edu/student-resources/student-organizations/</w:t>
      </w:r>
      <w:r>
        <w:rPr>
          <w:rFonts w:ascii="Segoe UI Symbol" w:eastAsia="Segoe UI Symbol" w:hAnsi="Segoe UI Symbol" w:cs="Segoe UI Symbol"/>
          <w:sz w:val="22"/>
        </w:rPr>
        <w:t xml:space="preserve"> </w:t>
      </w:r>
      <w:r>
        <w:t xml:space="preserve">  </w:t>
      </w:r>
    </w:p>
    <w:p w14:paraId="50ADA914" w14:textId="77777777" w:rsidR="000A04EE" w:rsidRDefault="00000000" w:rsidP="004370CE">
      <w:pPr>
        <w:spacing w:after="0" w:line="259" w:lineRule="auto"/>
        <w:ind w:left="0" w:firstLine="0"/>
        <w:jc w:val="left"/>
      </w:pPr>
      <w:r>
        <w:rPr>
          <w:b/>
          <w:i/>
          <w:sz w:val="40"/>
        </w:rPr>
        <w:t xml:space="preserve"> </w:t>
      </w:r>
      <w:r>
        <w:t xml:space="preserve">  </w:t>
      </w:r>
    </w:p>
    <w:p w14:paraId="313C3989" w14:textId="77777777" w:rsidR="000A04EE" w:rsidRDefault="00000000" w:rsidP="004370CE">
      <w:pPr>
        <w:pStyle w:val="Heading2"/>
        <w:ind w:left="86"/>
      </w:pPr>
      <w:bookmarkStart w:id="38" w:name="_Toc22300"/>
      <w:r>
        <w:rPr>
          <w:b w:val="0"/>
          <w:i/>
          <w:color w:val="2D73B4"/>
        </w:rPr>
        <w:t>UT Dallas Links</w:t>
      </w:r>
      <w:r>
        <w:rPr>
          <w:b w:val="0"/>
          <w:i/>
        </w:rPr>
        <w:t xml:space="preserve"> </w:t>
      </w:r>
      <w:r>
        <w:rPr>
          <w:b w:val="0"/>
          <w:i/>
          <w:color w:val="2D73B4"/>
        </w:rPr>
        <w:t xml:space="preserve">  </w:t>
      </w:r>
      <w:bookmarkEnd w:id="38"/>
    </w:p>
    <w:p w14:paraId="6E780B5E" w14:textId="26FA76D0" w:rsidR="000A04EE" w:rsidRDefault="00000000" w:rsidP="004370CE">
      <w:pPr>
        <w:numPr>
          <w:ilvl w:val="0"/>
          <w:numId w:val="20"/>
        </w:numPr>
        <w:spacing w:line="250" w:lineRule="auto"/>
        <w:ind w:hanging="269"/>
        <w:jc w:val="left"/>
      </w:pPr>
      <w:r>
        <w:t xml:space="preserve">UT Dallas Student Organizations: </w:t>
      </w:r>
      <w:r w:rsidR="00CC3E01" w:rsidRPr="00CC3E01">
        <w:rPr>
          <w:b/>
          <w:i/>
        </w:rPr>
        <w:t>https://soc.utdallas.edu/organizations/</w:t>
      </w:r>
    </w:p>
    <w:p w14:paraId="0E5903BF" w14:textId="77777777" w:rsidR="000A04EE" w:rsidRDefault="00000000" w:rsidP="004370CE">
      <w:pPr>
        <w:numPr>
          <w:ilvl w:val="0"/>
          <w:numId w:val="20"/>
        </w:numPr>
        <w:ind w:hanging="269"/>
        <w:jc w:val="left"/>
      </w:pPr>
      <w:r>
        <w:t xml:space="preserve">UT Dallas SOC (Student Organization Center): </w:t>
      </w:r>
      <w:r>
        <w:rPr>
          <w:b/>
          <w:i/>
        </w:rPr>
        <w:t>https://www.utdallas.edu/soc/</w:t>
      </w:r>
      <w:r>
        <w:rPr>
          <w:rFonts w:ascii="Segoe UI Symbol" w:eastAsia="Segoe UI Symbol" w:hAnsi="Segoe UI Symbol" w:cs="Segoe UI Symbol"/>
          <w:sz w:val="22"/>
        </w:rPr>
        <w:t xml:space="preserve"> </w:t>
      </w:r>
      <w:r>
        <w:t xml:space="preserve">  </w:t>
      </w:r>
    </w:p>
    <w:p w14:paraId="07F16DC3" w14:textId="77777777" w:rsidR="000A04EE" w:rsidRDefault="00000000" w:rsidP="004370CE">
      <w:pPr>
        <w:numPr>
          <w:ilvl w:val="0"/>
          <w:numId w:val="20"/>
        </w:numPr>
        <w:ind w:hanging="269"/>
        <w:jc w:val="left"/>
      </w:pPr>
      <w:r>
        <w:t xml:space="preserve">UT Dallas Student Organization Manual* (see outline below): </w:t>
      </w:r>
      <w:r>
        <w:rPr>
          <w:b/>
          <w:i/>
        </w:rPr>
        <w:t>https://www.utdallas.edu/soc/manual/</w:t>
      </w:r>
      <w:r>
        <w:rPr>
          <w:rFonts w:ascii="Segoe UI Symbol" w:eastAsia="Segoe UI Symbol" w:hAnsi="Segoe UI Symbol" w:cs="Segoe UI Symbol"/>
          <w:sz w:val="22"/>
        </w:rPr>
        <w:t xml:space="preserve"> </w:t>
      </w:r>
      <w:r>
        <w:t xml:space="preserve">  </w:t>
      </w:r>
    </w:p>
    <w:p w14:paraId="540C8E3B" w14:textId="77777777" w:rsidR="000A04EE" w:rsidRDefault="00000000" w:rsidP="004370CE">
      <w:pPr>
        <w:numPr>
          <w:ilvl w:val="0"/>
          <w:numId w:val="20"/>
        </w:numPr>
        <w:spacing w:line="250" w:lineRule="auto"/>
        <w:ind w:hanging="269"/>
        <w:jc w:val="left"/>
      </w:pPr>
      <w:r>
        <w:t xml:space="preserve">UT Dallas Special Events Risk Assessment (SERA): </w:t>
      </w:r>
      <w:r>
        <w:rPr>
          <w:b/>
          <w:i/>
        </w:rPr>
        <w:t>https://legal.utdallas.edu/special-events-risk- assessment/</w:t>
      </w:r>
      <w:r>
        <w:rPr>
          <w:rFonts w:ascii="Segoe UI Symbol" w:eastAsia="Segoe UI Symbol" w:hAnsi="Segoe UI Symbol" w:cs="Segoe UI Symbol"/>
          <w:sz w:val="22"/>
        </w:rPr>
        <w:t xml:space="preserve"> </w:t>
      </w:r>
      <w:r>
        <w:t xml:space="preserve">  </w:t>
      </w:r>
    </w:p>
    <w:p w14:paraId="00B956B6" w14:textId="3C836039" w:rsidR="000A04EE" w:rsidRDefault="00000000" w:rsidP="004370CE">
      <w:pPr>
        <w:numPr>
          <w:ilvl w:val="0"/>
          <w:numId w:val="20"/>
        </w:numPr>
        <w:spacing w:after="236" w:line="250" w:lineRule="auto"/>
        <w:ind w:hanging="269"/>
        <w:jc w:val="left"/>
      </w:pPr>
      <w:r>
        <w:t xml:space="preserve">UTD Event Registration: </w:t>
      </w:r>
      <w:r w:rsidR="00CC78DA" w:rsidRPr="00CC78DA">
        <w:rPr>
          <w:b/>
          <w:i/>
        </w:rPr>
        <w:t>https://police.utdallas.edu/forms/event-registration/</w:t>
      </w:r>
    </w:p>
    <w:p w14:paraId="61403F75" w14:textId="77777777" w:rsidR="000A04EE" w:rsidRDefault="00000000" w:rsidP="004370CE">
      <w:pPr>
        <w:spacing w:after="0" w:line="259" w:lineRule="auto"/>
        <w:ind w:left="0" w:firstLine="0"/>
        <w:jc w:val="left"/>
      </w:pPr>
      <w:r>
        <w:rPr>
          <w:b/>
          <w:i/>
          <w:sz w:val="40"/>
        </w:rPr>
        <w:t xml:space="preserve"> </w:t>
      </w:r>
      <w:r>
        <w:t xml:space="preserve">  </w:t>
      </w:r>
    </w:p>
    <w:p w14:paraId="78CF664F" w14:textId="77777777" w:rsidR="000A04EE" w:rsidRDefault="00000000" w:rsidP="004370CE">
      <w:pPr>
        <w:pStyle w:val="Heading3"/>
        <w:ind w:left="86"/>
      </w:pPr>
      <w:bookmarkStart w:id="39" w:name="_Toc22301"/>
      <w:r>
        <w:rPr>
          <w:b w:val="0"/>
          <w:i/>
          <w:color w:val="2D73B4"/>
        </w:rPr>
        <w:t>Travel Guidelines</w:t>
      </w:r>
      <w:r>
        <w:rPr>
          <w:b w:val="0"/>
          <w:i/>
        </w:rPr>
        <w:t xml:space="preserve"> </w:t>
      </w:r>
      <w:r>
        <w:rPr>
          <w:b w:val="0"/>
          <w:i/>
          <w:color w:val="2D73B4"/>
        </w:rPr>
        <w:t xml:space="preserve">  </w:t>
      </w:r>
      <w:bookmarkEnd w:id="39"/>
    </w:p>
    <w:p w14:paraId="4794E533" w14:textId="77777777" w:rsidR="000A04EE" w:rsidRDefault="00000000" w:rsidP="004370CE">
      <w:pPr>
        <w:numPr>
          <w:ilvl w:val="0"/>
          <w:numId w:val="21"/>
        </w:numPr>
        <w:spacing w:line="250" w:lineRule="auto"/>
        <w:ind w:hanging="269"/>
        <w:jc w:val="left"/>
      </w:pPr>
      <w:r>
        <w:t xml:space="preserve">UT Dallas Dean of Students’: </w:t>
      </w:r>
      <w:r>
        <w:rPr>
          <w:b/>
          <w:i/>
        </w:rPr>
        <w:t>https://www.utdallas.edu/deanofstudents/travel/</w:t>
      </w:r>
      <w:r>
        <w:rPr>
          <w:rFonts w:ascii="Segoe UI Symbol" w:eastAsia="Segoe UI Symbol" w:hAnsi="Segoe UI Symbol" w:cs="Segoe UI Symbol"/>
          <w:sz w:val="22"/>
        </w:rPr>
        <w:t xml:space="preserve"> </w:t>
      </w:r>
      <w:r>
        <w:t xml:space="preserve">  </w:t>
      </w:r>
    </w:p>
    <w:p w14:paraId="43B7E6C3" w14:textId="77777777" w:rsidR="00CC78DA" w:rsidRPr="00CC78DA" w:rsidRDefault="00000000" w:rsidP="004370CE">
      <w:pPr>
        <w:numPr>
          <w:ilvl w:val="0"/>
          <w:numId w:val="21"/>
        </w:numPr>
        <w:spacing w:after="135" w:line="250" w:lineRule="auto"/>
        <w:ind w:hanging="269"/>
        <w:jc w:val="left"/>
      </w:pPr>
      <w:r>
        <w:t xml:space="preserve">UTD Travel-Related Risk: </w:t>
      </w:r>
      <w:r>
        <w:rPr>
          <w:b/>
          <w:i/>
        </w:rPr>
        <w:t>https://www.utdallas.edu/ehs/rm/insurance/travel-related-risk/</w:t>
      </w:r>
      <w:r>
        <w:rPr>
          <w:rFonts w:ascii="Segoe UI Symbol" w:eastAsia="Segoe UI Symbol" w:hAnsi="Segoe UI Symbol" w:cs="Segoe UI Symbol"/>
          <w:sz w:val="22"/>
        </w:rPr>
        <w:t xml:space="preserve"> </w:t>
      </w:r>
    </w:p>
    <w:p w14:paraId="3629C326" w14:textId="1E0BBF55" w:rsidR="000A04EE" w:rsidRDefault="00000000" w:rsidP="00CC78DA">
      <w:pPr>
        <w:spacing w:after="135" w:line="250" w:lineRule="auto"/>
        <w:ind w:left="625" w:firstLine="0"/>
        <w:jc w:val="left"/>
      </w:pPr>
      <w:r>
        <w:t xml:space="preserve">  </w:t>
      </w:r>
    </w:p>
    <w:p w14:paraId="7B3058AD" w14:textId="77777777" w:rsidR="000A04EE" w:rsidRDefault="00000000" w:rsidP="004370CE">
      <w:pPr>
        <w:pStyle w:val="Heading1"/>
        <w:ind w:left="101"/>
      </w:pPr>
      <w:bookmarkStart w:id="40" w:name="_Toc22302"/>
      <w:r>
        <w:t>Ad-Hoc Important University Information</w:t>
      </w:r>
      <w:r>
        <w:rPr>
          <w:color w:val="000000"/>
        </w:rPr>
        <w:t xml:space="preserve"> </w:t>
      </w:r>
      <w:r>
        <w:t xml:space="preserve"> </w:t>
      </w:r>
      <w:r>
        <w:rPr>
          <w:b w:val="0"/>
          <w:color w:val="000000"/>
          <w:sz w:val="24"/>
        </w:rPr>
        <w:t xml:space="preserve"> </w:t>
      </w:r>
      <w:bookmarkEnd w:id="40"/>
    </w:p>
    <w:p w14:paraId="08C6D6D1" w14:textId="77777777" w:rsidR="000A04EE" w:rsidRDefault="00000000" w:rsidP="004370CE">
      <w:pPr>
        <w:spacing w:after="78"/>
        <w:ind w:left="130"/>
        <w:jc w:val="left"/>
      </w:pPr>
      <w:r>
        <w:t xml:space="preserve">This section provides ad-hoc information that we received from UT Dallas.   </w:t>
      </w:r>
    </w:p>
    <w:p w14:paraId="4F2BCE0A" w14:textId="77777777" w:rsidR="000A04EE" w:rsidRDefault="00000000" w:rsidP="004370CE">
      <w:pPr>
        <w:spacing w:after="0" w:line="259" w:lineRule="auto"/>
        <w:ind w:left="0" w:firstLine="0"/>
        <w:jc w:val="left"/>
      </w:pPr>
      <w:r>
        <w:rPr>
          <w:sz w:val="30"/>
        </w:rPr>
        <w:t xml:space="preserve"> </w:t>
      </w:r>
      <w:r>
        <w:t xml:space="preserve">  </w:t>
      </w:r>
    </w:p>
    <w:p w14:paraId="5E8C45B9" w14:textId="77777777" w:rsidR="000A04EE" w:rsidRDefault="00000000" w:rsidP="004370CE">
      <w:pPr>
        <w:pStyle w:val="Heading4"/>
        <w:ind w:left="101"/>
      </w:pPr>
      <w:r>
        <w:rPr>
          <w:b w:val="0"/>
          <w:i/>
          <w:color w:val="006EC0"/>
        </w:rPr>
        <w:t>SOC External Funding Policy</w:t>
      </w:r>
      <w:r>
        <w:rPr>
          <w:b w:val="0"/>
          <w:i/>
        </w:rPr>
        <w:t xml:space="preserve"> </w:t>
      </w:r>
      <w:r>
        <w:rPr>
          <w:b w:val="0"/>
          <w:i/>
          <w:color w:val="2D73B4"/>
        </w:rPr>
        <w:t xml:space="preserve">  </w:t>
      </w:r>
    </w:p>
    <w:p w14:paraId="465BC038" w14:textId="77777777" w:rsidR="000A04EE" w:rsidRDefault="00000000" w:rsidP="004370CE">
      <w:pPr>
        <w:ind w:left="130"/>
        <w:jc w:val="left"/>
      </w:pPr>
      <w:r>
        <w:t xml:space="preserve">The University does not have any official processes for student organization receiving funding from corporations or outside entities. There are some cases where the donating organization would like to use the donation as a tax write off and the student organization may not be equipped to provide the necessary documents. In those cases, the student organization can work with the University Development office to receive the funds. In this situation, there is a process that the organization will have to use to get the money that has been donated to them. This is how it works:   </w:t>
      </w:r>
    </w:p>
    <w:p w14:paraId="48EA0168" w14:textId="77777777" w:rsidR="000A04EE" w:rsidRDefault="00000000" w:rsidP="004370CE">
      <w:pPr>
        <w:numPr>
          <w:ilvl w:val="0"/>
          <w:numId w:val="22"/>
        </w:numPr>
        <w:ind w:hanging="269"/>
        <w:jc w:val="left"/>
      </w:pPr>
      <w:r>
        <w:t>The money is donated to the organization through the Development office.</w:t>
      </w:r>
      <w:r>
        <w:rPr>
          <w:rFonts w:ascii="Segoe UI Symbol" w:eastAsia="Segoe UI Symbol" w:hAnsi="Segoe UI Symbol" w:cs="Segoe UI Symbol"/>
          <w:sz w:val="22"/>
        </w:rPr>
        <w:t xml:space="preserve"> </w:t>
      </w:r>
      <w:r>
        <w:t xml:space="preserve">  </w:t>
      </w:r>
    </w:p>
    <w:p w14:paraId="5444BD2F" w14:textId="77777777" w:rsidR="000A04EE" w:rsidRDefault="00000000" w:rsidP="004370CE">
      <w:pPr>
        <w:numPr>
          <w:ilvl w:val="0"/>
          <w:numId w:val="22"/>
        </w:numPr>
        <w:ind w:hanging="269"/>
        <w:jc w:val="left"/>
      </w:pPr>
      <w:r>
        <w:t>The development office works with Student Affairs fiscal officers to verify that the organization is registered with the SOC office.</w:t>
      </w:r>
      <w:r>
        <w:rPr>
          <w:rFonts w:ascii="Segoe UI Symbol" w:eastAsia="Segoe UI Symbol" w:hAnsi="Segoe UI Symbol" w:cs="Segoe UI Symbol"/>
          <w:sz w:val="22"/>
        </w:rPr>
        <w:t xml:space="preserve"> </w:t>
      </w:r>
      <w:r>
        <w:t xml:space="preserve">  </w:t>
      </w:r>
    </w:p>
    <w:p w14:paraId="6C1A9C13" w14:textId="77777777" w:rsidR="000A04EE" w:rsidRDefault="00000000" w:rsidP="004370CE">
      <w:pPr>
        <w:numPr>
          <w:ilvl w:val="0"/>
          <w:numId w:val="22"/>
        </w:numPr>
        <w:ind w:hanging="269"/>
        <w:jc w:val="left"/>
      </w:pPr>
      <w:r>
        <w:t>Once it is confirmed that the organization is registered, the money will be put into the SOC gift funds cost center and allocated to the specific organization.</w:t>
      </w:r>
      <w:r>
        <w:rPr>
          <w:rFonts w:ascii="Segoe UI Symbol" w:eastAsia="Segoe UI Symbol" w:hAnsi="Segoe UI Symbol" w:cs="Segoe UI Symbol"/>
          <w:sz w:val="22"/>
        </w:rPr>
        <w:t xml:space="preserve"> </w:t>
      </w:r>
      <w:r>
        <w:t xml:space="preserve">  </w:t>
      </w:r>
    </w:p>
    <w:p w14:paraId="53E2633C" w14:textId="77777777" w:rsidR="000A04EE" w:rsidRDefault="00000000" w:rsidP="004370CE">
      <w:pPr>
        <w:numPr>
          <w:ilvl w:val="0"/>
          <w:numId w:val="22"/>
        </w:numPr>
        <w:spacing w:after="170"/>
        <w:ind w:hanging="269"/>
        <w:jc w:val="left"/>
      </w:pPr>
      <w:r>
        <w:t>In order to receive the money, the organization will have to spend money and provide itemized receipts and the reimbursement form to the SOC office in order to receive a reimbursement from the allocated money.</w:t>
      </w:r>
      <w:r>
        <w:rPr>
          <w:rFonts w:ascii="Segoe UI Symbol" w:eastAsia="Segoe UI Symbol" w:hAnsi="Segoe UI Symbol" w:cs="Segoe UI Symbol"/>
          <w:sz w:val="22"/>
        </w:rPr>
        <w:t xml:space="preserve"> </w:t>
      </w:r>
      <w:r>
        <w:t xml:space="preserve">  </w:t>
      </w:r>
    </w:p>
    <w:p w14:paraId="2F05E903" w14:textId="77777777" w:rsidR="000A04EE" w:rsidRDefault="00000000" w:rsidP="004370CE">
      <w:pPr>
        <w:spacing w:after="157"/>
        <w:ind w:left="130"/>
        <w:jc w:val="left"/>
      </w:pPr>
      <w:r>
        <w:t xml:space="preserve">UTD SOC is not permitted to issue a check for the organization up front; it has to be a reimbursement process.   </w:t>
      </w:r>
    </w:p>
    <w:p w14:paraId="3EF1AB36" w14:textId="0D6E9654" w:rsidR="003A6470" w:rsidRDefault="00000000" w:rsidP="003A6470">
      <w:pPr>
        <w:ind w:left="130"/>
        <w:jc w:val="left"/>
      </w:pPr>
      <w:r>
        <w:t xml:space="preserve">In any case, it is recommended that the organization and the donating corporation/organization are very clear regarding how the donated money is to be used and what if any expectations the donating organization has for </w:t>
      </w:r>
    </w:p>
    <w:p w14:paraId="5692C7A5" w14:textId="77777777" w:rsidR="003A6470" w:rsidRDefault="003A6470" w:rsidP="003A6470">
      <w:pPr>
        <w:spacing w:after="171"/>
        <w:ind w:left="130" w:firstLine="0"/>
        <w:jc w:val="left"/>
      </w:pPr>
      <w:r>
        <w:t xml:space="preserve">providing the donation. For example, does the donating corporation/organization expect to receive anything in return like access to events, membership lists, speaking opportunities, marketing or branding on any of the student organization items?   </w:t>
      </w:r>
    </w:p>
    <w:p w14:paraId="5801E0E1" w14:textId="77777777" w:rsidR="003A6470" w:rsidRDefault="003A6470" w:rsidP="003A6470">
      <w:pPr>
        <w:ind w:left="130"/>
        <w:jc w:val="left"/>
      </w:pPr>
      <w:r>
        <w:lastRenderedPageBreak/>
        <w:t xml:space="preserve">Regarding the advisor role, the advisor in encouraged to work closely with the organization in the process to be sure that receiving the funding is in the best interest of the organization.   </w:t>
      </w:r>
    </w:p>
    <w:p w14:paraId="0E9F7D53" w14:textId="77777777" w:rsidR="003A6470" w:rsidRDefault="003A6470" w:rsidP="003A6470">
      <w:pPr>
        <w:ind w:left="130"/>
        <w:jc w:val="left"/>
      </w:pPr>
    </w:p>
    <w:p w14:paraId="2D7EDCB4" w14:textId="77777777" w:rsidR="003A6470" w:rsidRDefault="003A6470" w:rsidP="003A6470">
      <w:pPr>
        <w:ind w:left="130"/>
        <w:jc w:val="left"/>
      </w:pPr>
    </w:p>
    <w:p w14:paraId="1B2519B3" w14:textId="77777777" w:rsidR="003A6470" w:rsidRPr="003A6470" w:rsidRDefault="003A6470" w:rsidP="003A6470">
      <w:pPr>
        <w:spacing w:after="264" w:line="259" w:lineRule="auto"/>
        <w:ind w:left="0" w:firstLine="0"/>
        <w:jc w:val="left"/>
        <w:rPr>
          <w:sz w:val="28"/>
          <w:szCs w:val="28"/>
        </w:rPr>
      </w:pPr>
      <w:bookmarkStart w:id="41" w:name="_Toc22303"/>
      <w:r w:rsidRPr="003A6470">
        <w:rPr>
          <w:i/>
          <w:color w:val="006EC0"/>
          <w:sz w:val="28"/>
          <w:szCs w:val="28"/>
        </w:rPr>
        <w:t>Student Union Reservations and Scheduling Guidelines</w:t>
      </w:r>
      <w:r w:rsidRPr="003A6470">
        <w:rPr>
          <w:i/>
          <w:sz w:val="28"/>
          <w:szCs w:val="28"/>
        </w:rPr>
        <w:t xml:space="preserve"> </w:t>
      </w:r>
      <w:r w:rsidRPr="003A6470">
        <w:rPr>
          <w:i/>
          <w:color w:val="2D73B4"/>
          <w:sz w:val="28"/>
          <w:szCs w:val="28"/>
        </w:rPr>
        <w:t xml:space="preserve">  </w:t>
      </w:r>
      <w:bookmarkEnd w:id="41"/>
    </w:p>
    <w:p w14:paraId="7957A40B" w14:textId="77777777" w:rsidR="003A6470" w:rsidRDefault="003A6470" w:rsidP="003A6470">
      <w:pPr>
        <w:spacing w:after="114"/>
        <w:ind w:left="130"/>
        <w:jc w:val="left"/>
      </w:pPr>
      <w:r>
        <w:t xml:space="preserve">Student Union Reservations and Scheduling Guidelines email below from UTD SOC:   </w:t>
      </w:r>
    </w:p>
    <w:p w14:paraId="323D26CB" w14:textId="77777777" w:rsidR="003A6470" w:rsidRDefault="003A6470" w:rsidP="003A6470">
      <w:pPr>
        <w:spacing w:after="99"/>
        <w:ind w:left="130"/>
        <w:jc w:val="left"/>
      </w:pPr>
      <w:r>
        <w:t xml:space="preserve">Albeit, there are student organizations that are affiliated with a specific UTD School, in this case, The Naveen Jindal School of Management, the scheduling and use of facilities &amp; services campus-wide for registered student organization driven activities, is regulated by UT Dallas Title 5, Chapter – 45: Registered Student Organizations, and The University of Texas System Board of Regents Rules, respectively.   </w:t>
      </w:r>
    </w:p>
    <w:p w14:paraId="6F0609B1" w14:textId="77777777" w:rsidR="003A6470" w:rsidRDefault="003A6470" w:rsidP="003A6470">
      <w:pPr>
        <w:spacing w:after="173" w:line="250" w:lineRule="auto"/>
        <w:ind w:left="850"/>
        <w:jc w:val="left"/>
      </w:pPr>
      <w:r>
        <w:rPr>
          <w:b/>
          <w:i/>
        </w:rPr>
        <w:t xml:space="preserve">http://www.utdallas.edu/conduct/docs/UT-Dallas-Title-V-Chapter-45.pdf https://policy.utdallas.edu/utdpp1049 </w:t>
      </w:r>
      <w:r>
        <w:t xml:space="preserve">  </w:t>
      </w:r>
    </w:p>
    <w:p w14:paraId="3ED16C3E" w14:textId="77777777" w:rsidR="003A6470" w:rsidRDefault="003A6470" w:rsidP="003A6470">
      <w:pPr>
        <w:ind w:left="130"/>
        <w:jc w:val="left"/>
      </w:pPr>
    </w:p>
    <w:p w14:paraId="40CCA8C2" w14:textId="77777777" w:rsidR="003A6470" w:rsidRDefault="003A6470" w:rsidP="003A6470">
      <w:pPr>
        <w:ind w:left="130"/>
        <w:jc w:val="left"/>
      </w:pPr>
    </w:p>
    <w:p w14:paraId="7AD1D55F" w14:textId="77777777" w:rsidR="003A6470" w:rsidRDefault="003A6470" w:rsidP="003A6470">
      <w:pPr>
        <w:ind w:left="130"/>
        <w:jc w:val="left"/>
      </w:pPr>
      <w:r>
        <w:t>UTD does not permit individual students to reserve rooms or utilize services for student organization activities. Registered student organizations, however, are permitted to do so as long as they remain compliant with the policy directives mentioned. The department of Student Engagement administers, manages, and provides support and services for all registered student groups. Their oversight includes, but is not limited to, monitoring, reporting, risk assessment for events, meetings, and organizational activities that occur on campus.</w:t>
      </w:r>
    </w:p>
    <w:p w14:paraId="437D6139" w14:textId="77777777" w:rsidR="003A6470" w:rsidRDefault="003A6470" w:rsidP="003A6470">
      <w:pPr>
        <w:ind w:left="130"/>
        <w:jc w:val="left"/>
      </w:pPr>
    </w:p>
    <w:p w14:paraId="0D8AD57D" w14:textId="77777777" w:rsidR="003A6470" w:rsidRDefault="003A6470" w:rsidP="003A6470">
      <w:pPr>
        <w:ind w:left="130"/>
        <w:jc w:val="left"/>
      </w:pPr>
    </w:p>
    <w:p w14:paraId="78C1820B" w14:textId="77777777" w:rsidR="003A6470" w:rsidRDefault="003A6470" w:rsidP="003A6470">
      <w:pPr>
        <w:spacing w:after="171"/>
        <w:ind w:left="120" w:firstLine="0"/>
        <w:jc w:val="left"/>
      </w:pPr>
      <w:r>
        <w:t xml:space="preserve">Additionally, they provide financial assistance, facilities and operations support, and assume liability, with regard to the same.  If a student group fails to meet the state eligibility requirements to be recognized as a registered student organization, does not complete registration renewal by the stated deadline, or chooses to become inactive with the Student Organization Center, the group is prohibited from utilizing facilities and room reservation services.   </w:t>
      </w:r>
    </w:p>
    <w:p w14:paraId="0660BB5F" w14:textId="30340A13" w:rsidR="003A6470" w:rsidRDefault="003A6470" w:rsidP="003A6470">
      <w:pPr>
        <w:ind w:left="130"/>
        <w:jc w:val="left"/>
        <w:sectPr w:rsidR="003A6470" w:rsidSect="00247C59">
          <w:footerReference w:type="even" r:id="rId17"/>
          <w:footerReference w:type="default" r:id="rId18"/>
          <w:footerReference w:type="first" r:id="rId19"/>
          <w:pgSz w:w="12240" w:h="15840"/>
          <w:pgMar w:top="1015" w:right="707" w:bottom="656" w:left="600" w:header="720" w:footer="363" w:gutter="0"/>
          <w:cols w:space="720"/>
          <w:titlePg/>
        </w:sectPr>
      </w:pPr>
    </w:p>
    <w:p w14:paraId="0B1F299D" w14:textId="74C50CE3" w:rsidR="000A04EE" w:rsidRDefault="00000000" w:rsidP="003A6470">
      <w:pPr>
        <w:spacing w:after="264" w:line="259" w:lineRule="auto"/>
        <w:ind w:left="0" w:firstLine="0"/>
        <w:jc w:val="left"/>
      </w:pPr>
      <w:r>
        <w:lastRenderedPageBreak/>
        <w:t xml:space="preserve">   </w:t>
      </w:r>
    </w:p>
    <w:p w14:paraId="2CC12955" w14:textId="77777777" w:rsidR="000A04EE" w:rsidRDefault="00000000" w:rsidP="003A6470">
      <w:pPr>
        <w:spacing w:after="45"/>
        <w:ind w:left="120" w:firstLine="0"/>
        <w:jc w:val="left"/>
      </w:pPr>
      <w:r>
        <w:t xml:space="preserve">In order to provide registered student organization with a “one stop” shop process to request rooms across campus, Student Affairs incorporated software for them to do so: </w:t>
      </w:r>
      <w:r>
        <w:rPr>
          <w:b/>
          <w:i/>
          <w:u w:val="single" w:color="0461C1"/>
        </w:rPr>
        <w:t>https://reserve.utdallas.edu/VirtualEms/.</w:t>
      </w:r>
      <w:r>
        <w:rPr>
          <w:b/>
          <w:i/>
        </w:rPr>
        <w:t xml:space="preserve"> </w:t>
      </w:r>
      <w:r>
        <w:t xml:space="preserve">  </w:t>
      </w:r>
    </w:p>
    <w:p w14:paraId="095B5ECD" w14:textId="77777777" w:rsidR="000A04EE" w:rsidRDefault="00000000" w:rsidP="004370CE">
      <w:pPr>
        <w:spacing w:after="161" w:line="259" w:lineRule="auto"/>
        <w:ind w:left="0" w:firstLine="0"/>
        <w:jc w:val="left"/>
      </w:pPr>
      <w:r>
        <w:rPr>
          <w:b/>
          <w:i/>
          <w:sz w:val="11"/>
        </w:rPr>
        <w:t xml:space="preserve"> </w:t>
      </w:r>
      <w:r>
        <w:t xml:space="preserve">  </w:t>
      </w:r>
    </w:p>
    <w:p w14:paraId="11508570" w14:textId="77777777" w:rsidR="000A04EE" w:rsidRDefault="00000000" w:rsidP="004370CE">
      <w:pPr>
        <w:spacing w:after="166"/>
        <w:ind w:left="130"/>
        <w:jc w:val="left"/>
      </w:pPr>
      <w:r>
        <w:t xml:space="preserve">When a student group requests a room that is not included in our (Student Union) inventory, the SU Facilities and Operations staff submits a request for outside rooms on their behalf. Student Engagement also makes media service and room setup arrangements, and pays the fees for applicable services. If a space that is within the Student Union inventory is reserved without utilizing the EMS room reservation system, the Student Organization Center is not required to assist with securing and or paying for media services, facilities services, or any additional services required for the event.   </w:t>
      </w:r>
    </w:p>
    <w:p w14:paraId="591BDE8C" w14:textId="77777777" w:rsidR="000A04EE" w:rsidRDefault="00000000" w:rsidP="004370CE">
      <w:pPr>
        <w:spacing w:after="162"/>
        <w:ind w:left="130"/>
        <w:jc w:val="left"/>
      </w:pPr>
      <w:r>
        <w:t xml:space="preserve">In the event that it is necessary, the Student Organization Center submits a UTD PD request.   </w:t>
      </w:r>
    </w:p>
    <w:p w14:paraId="1D3577EE" w14:textId="77777777" w:rsidR="000A04EE" w:rsidRDefault="00000000" w:rsidP="004370CE">
      <w:pPr>
        <w:spacing w:after="166"/>
        <w:ind w:left="130"/>
        <w:jc w:val="left"/>
      </w:pPr>
      <w:r>
        <w:t xml:space="preserve">We appreciate that you feel that this process is time consuming and has the potential of inflicting a hardship on the student organization community; however, the department of Student Affairs is responsible for the successful oversight of student events, and the welfare of the entire campus.   </w:t>
      </w:r>
    </w:p>
    <w:p w14:paraId="27469B7C" w14:textId="77777777" w:rsidR="000A04EE" w:rsidRDefault="00000000" w:rsidP="004370CE">
      <w:pPr>
        <w:ind w:left="130"/>
        <w:jc w:val="left"/>
      </w:pPr>
      <w:r>
        <w:t xml:space="preserve">The Student Organization Center (SOC), currently supports more than 400 registered student groups campus- wide. I would imagine that your scheduling staff would feel overwhelmed very quickly if each registered student group were to contact you, the registrar office, and/or other UTD scheduling entities for support directly.   </w:t>
      </w:r>
    </w:p>
    <w:p w14:paraId="5AC7BC76" w14:textId="77777777" w:rsidR="000A04EE" w:rsidRDefault="00000000" w:rsidP="004370CE">
      <w:pPr>
        <w:spacing w:after="62"/>
        <w:ind w:left="130"/>
        <w:jc w:val="left"/>
      </w:pPr>
      <w:r>
        <w:t xml:space="preserve">That said, and this is covered with the student groups during their required bi-semester, risk assessment and renewal process; if a UTD department, faculty or staff person takes it upon themselves to schedule room reservations for a student group, they inadvertently agree to assume responsibility for the room usage, all fees, risk assessment, services, and any liability that may apply.   Contact the Student Organization Center, 972-883- 6551, for additional information.   </w:t>
      </w:r>
    </w:p>
    <w:p w14:paraId="30F8FC0C" w14:textId="77777777" w:rsidR="00CC78DA" w:rsidRDefault="00CC78DA" w:rsidP="004370CE">
      <w:pPr>
        <w:spacing w:after="62"/>
        <w:ind w:left="130"/>
        <w:jc w:val="left"/>
      </w:pPr>
    </w:p>
    <w:p w14:paraId="3B95E198" w14:textId="77777777" w:rsidR="000A04EE" w:rsidRDefault="00000000" w:rsidP="004370CE">
      <w:pPr>
        <w:pStyle w:val="Heading3"/>
        <w:ind w:left="86"/>
      </w:pPr>
      <w:bookmarkStart w:id="42" w:name="_Toc22304"/>
      <w:r>
        <w:rPr>
          <w:b w:val="0"/>
          <w:i/>
          <w:color w:val="2D73B4"/>
        </w:rPr>
        <w:t>SOC Student Manual* Outline Info</w:t>
      </w:r>
      <w:r>
        <w:rPr>
          <w:b w:val="0"/>
          <w:i/>
        </w:rPr>
        <w:t xml:space="preserve"> </w:t>
      </w:r>
      <w:r>
        <w:rPr>
          <w:b w:val="0"/>
          <w:i/>
          <w:color w:val="2D73B4"/>
        </w:rPr>
        <w:t xml:space="preserve"> </w:t>
      </w:r>
      <w:r>
        <w:rPr>
          <w:b w:val="0"/>
          <w:sz w:val="24"/>
        </w:rPr>
        <w:t xml:space="preserve"> </w:t>
      </w:r>
      <w:bookmarkEnd w:id="42"/>
    </w:p>
    <w:p w14:paraId="7FFC5F2E" w14:textId="77777777" w:rsidR="000A04EE" w:rsidRDefault="00000000" w:rsidP="004370CE">
      <w:pPr>
        <w:spacing w:after="201" w:line="259" w:lineRule="auto"/>
        <w:ind w:left="120" w:firstLine="0"/>
        <w:jc w:val="left"/>
      </w:pPr>
      <w:r>
        <w:rPr>
          <w:b/>
          <w:i/>
          <w:sz w:val="26"/>
        </w:rPr>
        <w:t>(</w:t>
      </w:r>
      <w:r>
        <w:rPr>
          <w:b/>
          <w:i/>
          <w:sz w:val="26"/>
          <w:u w:val="single" w:color="000000"/>
        </w:rPr>
        <w:t>https://soc.utdallas.edu/manual/</w:t>
      </w:r>
      <w:r>
        <w:rPr>
          <w:b/>
          <w:i/>
          <w:sz w:val="26"/>
        </w:rPr>
        <w:t xml:space="preserve">) </w:t>
      </w:r>
      <w:r>
        <w:t xml:space="preserve">  </w:t>
      </w:r>
    </w:p>
    <w:p w14:paraId="0FDC552F" w14:textId="77777777" w:rsidR="000A04EE" w:rsidRDefault="00000000" w:rsidP="004370CE">
      <w:pPr>
        <w:pStyle w:val="Heading4"/>
        <w:ind w:left="635"/>
      </w:pPr>
      <w:r>
        <w:t xml:space="preserve">Chapter 1: Student Organization Center (SOC) </w:t>
      </w:r>
      <w:r>
        <w:rPr>
          <w:b w:val="0"/>
          <w:i/>
          <w:color w:val="2D73B4"/>
        </w:rPr>
        <w:t xml:space="preserve">  </w:t>
      </w:r>
    </w:p>
    <w:p w14:paraId="12BCAE17" w14:textId="4718E674" w:rsidR="000A04EE" w:rsidRDefault="00CC3E01" w:rsidP="004370CE">
      <w:pPr>
        <w:numPr>
          <w:ilvl w:val="0"/>
          <w:numId w:val="23"/>
        </w:numPr>
        <w:ind w:hanging="360"/>
        <w:jc w:val="left"/>
      </w:pPr>
      <w:r>
        <w:t>Description</w:t>
      </w:r>
    </w:p>
    <w:p w14:paraId="3DB14850" w14:textId="3334DD8F" w:rsidR="00CC3E01" w:rsidRDefault="00CC3E01" w:rsidP="004370CE">
      <w:pPr>
        <w:numPr>
          <w:ilvl w:val="0"/>
          <w:numId w:val="23"/>
        </w:numPr>
        <w:ind w:hanging="360"/>
        <w:jc w:val="left"/>
      </w:pPr>
      <w:r>
        <w:t>Staff Members</w:t>
      </w:r>
    </w:p>
    <w:p w14:paraId="6B6F5CCE" w14:textId="77777777" w:rsidR="000A04EE" w:rsidRDefault="00000000" w:rsidP="004370CE">
      <w:pPr>
        <w:numPr>
          <w:ilvl w:val="0"/>
          <w:numId w:val="23"/>
        </w:numPr>
        <w:ind w:hanging="360"/>
        <w:jc w:val="left"/>
      </w:pPr>
      <w:r>
        <w:t xml:space="preserve">Categories of UT Dallas Student Organizations   </w:t>
      </w:r>
    </w:p>
    <w:p w14:paraId="2A482A5F" w14:textId="0E2474FE" w:rsidR="000A04EE" w:rsidRDefault="00000000" w:rsidP="004370CE">
      <w:pPr>
        <w:numPr>
          <w:ilvl w:val="0"/>
          <w:numId w:val="23"/>
        </w:numPr>
        <w:spacing w:after="278"/>
        <w:ind w:hanging="360"/>
        <w:jc w:val="left"/>
      </w:pPr>
      <w:r>
        <w:t xml:space="preserve">Resources and Services </w:t>
      </w:r>
    </w:p>
    <w:p w14:paraId="2D8E48C4" w14:textId="77777777" w:rsidR="000A04EE" w:rsidRDefault="00000000" w:rsidP="004370CE">
      <w:pPr>
        <w:pStyle w:val="Heading4"/>
        <w:ind w:left="635"/>
      </w:pPr>
      <w:r>
        <w:t xml:space="preserve">Chapter 2: Rights and Responsibilities </w:t>
      </w:r>
      <w:r>
        <w:rPr>
          <w:b w:val="0"/>
          <w:i/>
          <w:color w:val="2D73B4"/>
        </w:rPr>
        <w:t xml:space="preserve">  </w:t>
      </w:r>
    </w:p>
    <w:p w14:paraId="468A6144" w14:textId="77777777" w:rsidR="000A04EE" w:rsidRDefault="00000000" w:rsidP="00CC3E01">
      <w:pPr>
        <w:numPr>
          <w:ilvl w:val="0"/>
          <w:numId w:val="24"/>
        </w:numPr>
        <w:spacing w:line="240" w:lineRule="auto"/>
        <w:ind w:hanging="360"/>
        <w:jc w:val="left"/>
      </w:pPr>
      <w:r>
        <w:t xml:space="preserve">Relationship Statement   </w:t>
      </w:r>
    </w:p>
    <w:p w14:paraId="45C25448" w14:textId="77777777" w:rsidR="000A04EE" w:rsidRDefault="00000000" w:rsidP="00CC3E01">
      <w:pPr>
        <w:numPr>
          <w:ilvl w:val="0"/>
          <w:numId w:val="24"/>
        </w:numPr>
        <w:spacing w:line="240" w:lineRule="auto"/>
        <w:ind w:hanging="360"/>
        <w:jc w:val="left"/>
      </w:pPr>
      <w:r>
        <w:t xml:space="preserve">Benefits for Registered Student Organizations   </w:t>
      </w:r>
    </w:p>
    <w:p w14:paraId="4B281B2F" w14:textId="77777777" w:rsidR="000A04EE" w:rsidRDefault="00000000" w:rsidP="00CC3E01">
      <w:pPr>
        <w:numPr>
          <w:ilvl w:val="0"/>
          <w:numId w:val="24"/>
        </w:numPr>
        <w:spacing w:line="240" w:lineRule="auto"/>
        <w:ind w:hanging="360"/>
        <w:jc w:val="left"/>
      </w:pPr>
      <w:r>
        <w:t xml:space="preserve">Awards   </w:t>
      </w:r>
    </w:p>
    <w:p w14:paraId="5CA7A96C" w14:textId="77777777" w:rsidR="000A04EE" w:rsidRDefault="00000000" w:rsidP="00CC3E01">
      <w:pPr>
        <w:numPr>
          <w:ilvl w:val="0"/>
          <w:numId w:val="24"/>
        </w:numPr>
        <w:spacing w:line="240" w:lineRule="auto"/>
        <w:ind w:hanging="360"/>
        <w:jc w:val="left"/>
      </w:pPr>
      <w:r>
        <w:t xml:space="preserve">Starting a New Organization   </w:t>
      </w:r>
    </w:p>
    <w:p w14:paraId="271B7BCA" w14:textId="77777777" w:rsidR="000A04EE" w:rsidRDefault="00000000" w:rsidP="00CC3E01">
      <w:pPr>
        <w:numPr>
          <w:ilvl w:val="0"/>
          <w:numId w:val="24"/>
        </w:numPr>
        <w:spacing w:line="240" w:lineRule="auto"/>
        <w:ind w:hanging="360"/>
        <w:jc w:val="left"/>
      </w:pPr>
      <w:r>
        <w:t xml:space="preserve">Sample Constitution and Bylaws   </w:t>
      </w:r>
    </w:p>
    <w:p w14:paraId="6468A8E8" w14:textId="77777777" w:rsidR="000A04EE" w:rsidRDefault="00000000" w:rsidP="00CC3E01">
      <w:pPr>
        <w:numPr>
          <w:ilvl w:val="0"/>
          <w:numId w:val="24"/>
        </w:numPr>
        <w:spacing w:line="240" w:lineRule="auto"/>
        <w:ind w:hanging="360"/>
        <w:jc w:val="left"/>
      </w:pPr>
      <w:r>
        <w:t xml:space="preserve">Reminders for Organizations   </w:t>
      </w:r>
    </w:p>
    <w:p w14:paraId="1E24B2C9" w14:textId="77777777" w:rsidR="000A04EE" w:rsidRDefault="00000000" w:rsidP="00CC3E01">
      <w:pPr>
        <w:numPr>
          <w:ilvl w:val="0"/>
          <w:numId w:val="24"/>
        </w:numPr>
        <w:spacing w:line="240" w:lineRule="auto"/>
        <w:ind w:hanging="360"/>
        <w:jc w:val="left"/>
      </w:pPr>
      <w:r>
        <w:lastRenderedPageBreak/>
        <w:t xml:space="preserve">Authorized Representatives   </w:t>
      </w:r>
    </w:p>
    <w:p w14:paraId="6FB88242" w14:textId="77777777" w:rsidR="00CC3E01" w:rsidRDefault="00000000" w:rsidP="00CC3E01">
      <w:pPr>
        <w:numPr>
          <w:ilvl w:val="0"/>
          <w:numId w:val="24"/>
        </w:numPr>
        <w:spacing w:line="240" w:lineRule="auto"/>
        <w:ind w:hanging="360"/>
        <w:jc w:val="left"/>
      </w:pPr>
      <w:r>
        <w:t xml:space="preserve">Using the Name of The University </w:t>
      </w:r>
    </w:p>
    <w:p w14:paraId="29A4A8FB" w14:textId="77777777" w:rsidR="00CC3E01" w:rsidRDefault="00CC3E01" w:rsidP="00CC3E01">
      <w:pPr>
        <w:numPr>
          <w:ilvl w:val="0"/>
          <w:numId w:val="24"/>
        </w:numPr>
        <w:spacing w:after="281" w:line="240" w:lineRule="auto"/>
        <w:ind w:hanging="360"/>
        <w:jc w:val="left"/>
      </w:pPr>
      <w:r>
        <w:t>Representing UT Dallas in an Official Capacity</w:t>
      </w:r>
    </w:p>
    <w:p w14:paraId="26EFCF02" w14:textId="5DABFA0D" w:rsidR="00CC3E01" w:rsidRDefault="00CC3E01" w:rsidP="00CC3E01">
      <w:pPr>
        <w:numPr>
          <w:ilvl w:val="0"/>
          <w:numId w:val="24"/>
        </w:numPr>
        <w:spacing w:after="281" w:line="240" w:lineRule="auto"/>
        <w:ind w:hanging="360"/>
        <w:jc w:val="left"/>
      </w:pPr>
      <w:r>
        <w:t>Single Sex Organizations</w:t>
      </w:r>
    </w:p>
    <w:p w14:paraId="1B9AA47A" w14:textId="6920638F" w:rsidR="000A04EE" w:rsidRDefault="00000000" w:rsidP="004370CE">
      <w:pPr>
        <w:pStyle w:val="Heading4"/>
        <w:ind w:left="635"/>
      </w:pPr>
      <w:r>
        <w:t xml:space="preserve">Chapter 3: Student </w:t>
      </w:r>
      <w:r w:rsidR="00CC3E01">
        <w:t xml:space="preserve">Center </w:t>
      </w:r>
      <w:r>
        <w:t xml:space="preserve">Coordinators &amp; Organization Resources </w:t>
      </w:r>
      <w:r>
        <w:rPr>
          <w:b w:val="0"/>
          <w:i/>
          <w:color w:val="2D73B4"/>
        </w:rPr>
        <w:t xml:space="preserve">  </w:t>
      </w:r>
    </w:p>
    <w:p w14:paraId="035ED0CE" w14:textId="77777777" w:rsidR="00CC3E01" w:rsidRDefault="00000000" w:rsidP="004370CE">
      <w:pPr>
        <w:numPr>
          <w:ilvl w:val="0"/>
          <w:numId w:val="25"/>
        </w:numPr>
        <w:ind w:hanging="360"/>
        <w:jc w:val="left"/>
      </w:pPr>
      <w:r>
        <w:t xml:space="preserve">SOC Student Coordinators </w:t>
      </w:r>
    </w:p>
    <w:p w14:paraId="4572160E" w14:textId="77777777" w:rsidR="00CC3E01" w:rsidRDefault="00000000" w:rsidP="00CC3E01">
      <w:pPr>
        <w:ind w:left="1375" w:firstLine="0"/>
        <w:jc w:val="left"/>
      </w:pPr>
      <w:r>
        <w:rPr>
          <w:rFonts w:ascii="Courier New" w:eastAsia="Courier New" w:hAnsi="Courier New" w:cs="Courier New"/>
        </w:rPr>
        <w:t>o</w:t>
      </w:r>
      <w:r>
        <w:rPr>
          <w:rFonts w:ascii="Arial" w:eastAsia="Arial" w:hAnsi="Arial" w:cs="Arial"/>
        </w:rPr>
        <w:t xml:space="preserve"> </w:t>
      </w:r>
      <w:r>
        <w:t xml:space="preserve">Requirements </w:t>
      </w:r>
      <w:proofErr w:type="spellStart"/>
      <w:r>
        <w:rPr>
          <w:rFonts w:ascii="Courier New" w:eastAsia="Courier New" w:hAnsi="Courier New" w:cs="Courier New"/>
        </w:rPr>
        <w:t>o</w:t>
      </w:r>
      <w:proofErr w:type="spellEnd"/>
      <w:r>
        <w:rPr>
          <w:rFonts w:ascii="Arial" w:eastAsia="Arial" w:hAnsi="Arial" w:cs="Arial"/>
        </w:rPr>
        <w:t xml:space="preserve"> </w:t>
      </w:r>
      <w:r>
        <w:t xml:space="preserve">Qualifications </w:t>
      </w:r>
      <w:r>
        <w:rPr>
          <w:rFonts w:ascii="Courier New" w:eastAsia="Courier New" w:hAnsi="Courier New" w:cs="Courier New"/>
        </w:rPr>
        <w:t>o</w:t>
      </w:r>
      <w:r>
        <w:rPr>
          <w:rFonts w:ascii="Arial" w:eastAsia="Arial" w:hAnsi="Arial" w:cs="Arial"/>
        </w:rPr>
        <w:t xml:space="preserve"> </w:t>
      </w:r>
      <w:r>
        <w:t xml:space="preserve">Job Description  </w:t>
      </w:r>
    </w:p>
    <w:p w14:paraId="16A49FD5" w14:textId="677D1A98" w:rsidR="000A04EE" w:rsidRDefault="00000000" w:rsidP="00CC3E01">
      <w:pPr>
        <w:ind w:left="295" w:firstLine="720"/>
        <w:jc w:val="left"/>
      </w:pPr>
      <w:r>
        <w:t xml:space="preserve"> </w:t>
      </w:r>
      <w:r>
        <w:rPr>
          <w:rFonts w:ascii="Wingdings" w:eastAsia="Wingdings" w:hAnsi="Wingdings" w:cs="Wingdings"/>
        </w:rPr>
        <w:t>Ø</w:t>
      </w:r>
      <w:r>
        <w:rPr>
          <w:rFonts w:ascii="Arial" w:eastAsia="Arial" w:hAnsi="Arial" w:cs="Arial"/>
        </w:rPr>
        <w:t xml:space="preserve"> </w:t>
      </w:r>
      <w:r>
        <w:t xml:space="preserve">SOC Meetings   </w:t>
      </w:r>
    </w:p>
    <w:p w14:paraId="44947B1B" w14:textId="77777777" w:rsidR="000A04EE" w:rsidRDefault="00000000" w:rsidP="004370CE">
      <w:pPr>
        <w:numPr>
          <w:ilvl w:val="0"/>
          <w:numId w:val="25"/>
        </w:numPr>
        <w:ind w:hanging="360"/>
        <w:jc w:val="left"/>
      </w:pPr>
      <w:r>
        <w:t xml:space="preserve">Student Organization Funding   </w:t>
      </w:r>
    </w:p>
    <w:p w14:paraId="0F4394A7" w14:textId="77777777" w:rsidR="000A04EE" w:rsidRDefault="00000000" w:rsidP="004370CE">
      <w:pPr>
        <w:numPr>
          <w:ilvl w:val="0"/>
          <w:numId w:val="25"/>
        </w:numPr>
        <w:ind w:hanging="360"/>
        <w:jc w:val="left"/>
      </w:pPr>
      <w:r>
        <w:t xml:space="preserve">Eligibility   </w:t>
      </w:r>
    </w:p>
    <w:p w14:paraId="2EAA75FA" w14:textId="77777777" w:rsidR="000A04EE" w:rsidRDefault="00000000" w:rsidP="004370CE">
      <w:pPr>
        <w:numPr>
          <w:ilvl w:val="0"/>
          <w:numId w:val="25"/>
        </w:numPr>
        <w:ind w:hanging="360"/>
        <w:jc w:val="left"/>
      </w:pPr>
      <w:r>
        <w:t xml:space="preserve">Other Benefits   </w:t>
      </w:r>
    </w:p>
    <w:p w14:paraId="5C7CD135" w14:textId="77777777" w:rsidR="000A04EE" w:rsidRDefault="00000000" w:rsidP="004370CE">
      <w:pPr>
        <w:numPr>
          <w:ilvl w:val="0"/>
          <w:numId w:val="25"/>
        </w:numPr>
        <w:ind w:hanging="360"/>
        <w:jc w:val="left"/>
      </w:pPr>
      <w:r>
        <w:t xml:space="preserve">Process for Reimbursement   </w:t>
      </w:r>
    </w:p>
    <w:p w14:paraId="3B72D2D8" w14:textId="77777777" w:rsidR="000A04EE" w:rsidRDefault="00000000" w:rsidP="004370CE">
      <w:pPr>
        <w:numPr>
          <w:ilvl w:val="0"/>
          <w:numId w:val="25"/>
        </w:numPr>
        <w:ind w:hanging="360"/>
        <w:jc w:val="left"/>
      </w:pPr>
      <w:r>
        <w:t xml:space="preserve">SOC Special Events   </w:t>
      </w:r>
    </w:p>
    <w:p w14:paraId="1243530A" w14:textId="77777777" w:rsidR="00CC3E01" w:rsidRDefault="00CC3E01" w:rsidP="00CC3E01">
      <w:pPr>
        <w:ind w:left="1375" w:firstLine="0"/>
        <w:jc w:val="left"/>
      </w:pPr>
    </w:p>
    <w:p w14:paraId="3F0F7439" w14:textId="77777777" w:rsidR="000A04EE" w:rsidRDefault="00000000" w:rsidP="004370CE">
      <w:pPr>
        <w:pStyle w:val="Heading4"/>
        <w:ind w:left="635"/>
      </w:pPr>
      <w:r>
        <w:t xml:space="preserve">Chapter 4: Creating and Sustaining an Effective Organization </w:t>
      </w:r>
      <w:r>
        <w:rPr>
          <w:b w:val="0"/>
          <w:i/>
          <w:color w:val="2D73B4"/>
        </w:rPr>
        <w:t xml:space="preserve">  </w:t>
      </w:r>
    </w:p>
    <w:p w14:paraId="4EEA7AAF" w14:textId="77777777" w:rsidR="000A04EE" w:rsidRDefault="00000000" w:rsidP="004370CE">
      <w:pPr>
        <w:numPr>
          <w:ilvl w:val="0"/>
          <w:numId w:val="26"/>
        </w:numPr>
        <w:ind w:hanging="360"/>
        <w:jc w:val="left"/>
      </w:pPr>
      <w:r>
        <w:t xml:space="preserve">Benefits of Having an Advisor   </w:t>
      </w:r>
    </w:p>
    <w:p w14:paraId="14716C76" w14:textId="77777777" w:rsidR="000A04EE" w:rsidRDefault="00000000" w:rsidP="004370CE">
      <w:pPr>
        <w:numPr>
          <w:ilvl w:val="0"/>
          <w:numId w:val="26"/>
        </w:numPr>
        <w:ind w:hanging="360"/>
        <w:jc w:val="left"/>
      </w:pPr>
      <w:r>
        <w:t xml:space="preserve">Running an Effective Meeting   </w:t>
      </w:r>
    </w:p>
    <w:p w14:paraId="5E5A9906" w14:textId="77777777" w:rsidR="000A04EE" w:rsidRDefault="00000000" w:rsidP="004370CE">
      <w:pPr>
        <w:numPr>
          <w:ilvl w:val="0"/>
          <w:numId w:val="26"/>
        </w:numPr>
        <w:ind w:hanging="360"/>
        <w:jc w:val="left"/>
      </w:pPr>
      <w:r>
        <w:t xml:space="preserve">Program and Event Planning   </w:t>
      </w:r>
    </w:p>
    <w:p w14:paraId="54AD50D2" w14:textId="77777777" w:rsidR="000A04EE" w:rsidRDefault="00000000" w:rsidP="004370CE">
      <w:pPr>
        <w:numPr>
          <w:ilvl w:val="0"/>
          <w:numId w:val="26"/>
        </w:numPr>
        <w:ind w:hanging="360"/>
        <w:jc w:val="left"/>
      </w:pPr>
      <w:r>
        <w:t xml:space="preserve">Food   </w:t>
      </w:r>
    </w:p>
    <w:p w14:paraId="180279BC" w14:textId="77777777" w:rsidR="000A04EE" w:rsidRDefault="00000000" w:rsidP="004370CE">
      <w:pPr>
        <w:numPr>
          <w:ilvl w:val="0"/>
          <w:numId w:val="26"/>
        </w:numPr>
        <w:ind w:hanging="360"/>
        <w:jc w:val="left"/>
      </w:pPr>
      <w:r>
        <w:t xml:space="preserve">Preparing a Budget   </w:t>
      </w:r>
    </w:p>
    <w:p w14:paraId="3204D4EC" w14:textId="77777777" w:rsidR="000A04EE" w:rsidRDefault="00000000" w:rsidP="004370CE">
      <w:pPr>
        <w:numPr>
          <w:ilvl w:val="0"/>
          <w:numId w:val="26"/>
        </w:numPr>
        <w:ind w:hanging="360"/>
        <w:jc w:val="left"/>
      </w:pPr>
      <w:r>
        <w:t xml:space="preserve">Leadership Transition   </w:t>
      </w:r>
    </w:p>
    <w:p w14:paraId="7E694157" w14:textId="77777777" w:rsidR="000A04EE" w:rsidRDefault="00000000" w:rsidP="004370CE">
      <w:pPr>
        <w:numPr>
          <w:ilvl w:val="0"/>
          <w:numId w:val="26"/>
        </w:numPr>
        <w:ind w:hanging="360"/>
        <w:jc w:val="left"/>
      </w:pPr>
      <w:r>
        <w:t xml:space="preserve">Accessibility to All   </w:t>
      </w:r>
    </w:p>
    <w:p w14:paraId="26FC9E1E" w14:textId="77777777" w:rsidR="000A04EE" w:rsidRDefault="00000000" w:rsidP="004370CE">
      <w:pPr>
        <w:numPr>
          <w:ilvl w:val="0"/>
          <w:numId w:val="26"/>
        </w:numPr>
        <w:ind w:hanging="360"/>
        <w:jc w:val="left"/>
      </w:pPr>
      <w:r>
        <w:t xml:space="preserve">Retaining Members   </w:t>
      </w:r>
    </w:p>
    <w:p w14:paraId="444AB3F3" w14:textId="77777777" w:rsidR="000A04EE" w:rsidRDefault="00000000" w:rsidP="004370CE">
      <w:pPr>
        <w:numPr>
          <w:ilvl w:val="0"/>
          <w:numId w:val="26"/>
        </w:numPr>
        <w:ind w:hanging="360"/>
        <w:jc w:val="left"/>
      </w:pPr>
      <w:r>
        <w:t xml:space="preserve">Considering Community Service   </w:t>
      </w:r>
    </w:p>
    <w:p w14:paraId="62174A3A" w14:textId="77777777" w:rsidR="00CC3E01" w:rsidRDefault="00CC3E01" w:rsidP="00CC3E01">
      <w:pPr>
        <w:ind w:left="1375" w:firstLine="0"/>
        <w:jc w:val="left"/>
      </w:pPr>
    </w:p>
    <w:p w14:paraId="00E63CF6" w14:textId="77777777" w:rsidR="000A04EE" w:rsidRDefault="00000000" w:rsidP="004370CE">
      <w:pPr>
        <w:pStyle w:val="Heading4"/>
        <w:ind w:left="635"/>
      </w:pPr>
      <w:r>
        <w:t xml:space="preserve">Chapter 5: Advisors </w:t>
      </w:r>
      <w:r>
        <w:rPr>
          <w:b w:val="0"/>
          <w:i/>
          <w:color w:val="2D73B4"/>
        </w:rPr>
        <w:t xml:space="preserve">  </w:t>
      </w:r>
    </w:p>
    <w:p w14:paraId="1BBD4804" w14:textId="77777777" w:rsidR="000A04EE" w:rsidRDefault="00000000" w:rsidP="004370CE">
      <w:pPr>
        <w:numPr>
          <w:ilvl w:val="0"/>
          <w:numId w:val="27"/>
        </w:numPr>
        <w:ind w:hanging="360"/>
        <w:jc w:val="left"/>
      </w:pPr>
      <w:r>
        <w:t xml:space="preserve">Selecting an Advisor   </w:t>
      </w:r>
    </w:p>
    <w:p w14:paraId="47808018" w14:textId="77777777" w:rsidR="000A04EE" w:rsidRDefault="00000000" w:rsidP="004370CE">
      <w:pPr>
        <w:numPr>
          <w:ilvl w:val="0"/>
          <w:numId w:val="27"/>
        </w:numPr>
        <w:ind w:hanging="360"/>
        <w:jc w:val="left"/>
      </w:pPr>
      <w:r>
        <w:t xml:space="preserve">The Role of the Advisor   </w:t>
      </w:r>
    </w:p>
    <w:p w14:paraId="27BEF85E" w14:textId="77777777" w:rsidR="000A04EE" w:rsidRDefault="00000000" w:rsidP="004370CE">
      <w:pPr>
        <w:numPr>
          <w:ilvl w:val="0"/>
          <w:numId w:val="27"/>
        </w:numPr>
        <w:ind w:hanging="360"/>
        <w:jc w:val="left"/>
      </w:pPr>
      <w:r>
        <w:t xml:space="preserve">The Organization’s Responsibilities to the Advisor   </w:t>
      </w:r>
    </w:p>
    <w:p w14:paraId="644AEFA2" w14:textId="77777777" w:rsidR="000A04EE" w:rsidRDefault="00000000" w:rsidP="004370CE">
      <w:pPr>
        <w:numPr>
          <w:ilvl w:val="0"/>
          <w:numId w:val="27"/>
        </w:numPr>
        <w:spacing w:after="62"/>
        <w:ind w:hanging="360"/>
        <w:jc w:val="left"/>
      </w:pPr>
      <w:r>
        <w:t xml:space="preserve">Suggestions for Effective Advising   </w:t>
      </w:r>
    </w:p>
    <w:p w14:paraId="14D9653C" w14:textId="77777777" w:rsidR="00CC3E01" w:rsidRDefault="00CC3E01" w:rsidP="00CC3E01">
      <w:pPr>
        <w:spacing w:after="62"/>
        <w:ind w:left="1375" w:firstLine="0"/>
        <w:jc w:val="left"/>
      </w:pPr>
    </w:p>
    <w:p w14:paraId="29D8109D" w14:textId="77777777" w:rsidR="000A04EE" w:rsidRDefault="00000000" w:rsidP="004370CE">
      <w:pPr>
        <w:pStyle w:val="Heading4"/>
        <w:ind w:left="635"/>
      </w:pPr>
      <w:r>
        <w:t xml:space="preserve">Chapter 6: Publicity </w:t>
      </w:r>
      <w:r>
        <w:rPr>
          <w:b w:val="0"/>
          <w:i/>
          <w:color w:val="2D73B4"/>
        </w:rPr>
        <w:t xml:space="preserve">  </w:t>
      </w:r>
    </w:p>
    <w:p w14:paraId="61022D0D" w14:textId="77777777" w:rsidR="000A04EE" w:rsidRDefault="00000000" w:rsidP="004370CE">
      <w:pPr>
        <w:numPr>
          <w:ilvl w:val="0"/>
          <w:numId w:val="28"/>
        </w:numPr>
        <w:ind w:hanging="360"/>
        <w:jc w:val="left"/>
      </w:pPr>
      <w:r>
        <w:t xml:space="preserve">Event Publications Disclaimer   </w:t>
      </w:r>
    </w:p>
    <w:p w14:paraId="2B8739A5" w14:textId="77777777" w:rsidR="000A04EE" w:rsidRDefault="00000000" w:rsidP="004370CE">
      <w:pPr>
        <w:numPr>
          <w:ilvl w:val="0"/>
          <w:numId w:val="28"/>
        </w:numPr>
        <w:ind w:hanging="360"/>
        <w:jc w:val="left"/>
      </w:pPr>
      <w:r>
        <w:t xml:space="preserve">Distribution of Literature   </w:t>
      </w:r>
    </w:p>
    <w:p w14:paraId="7DBB3452" w14:textId="77777777" w:rsidR="000A04EE" w:rsidRDefault="00000000" w:rsidP="004370CE">
      <w:pPr>
        <w:numPr>
          <w:ilvl w:val="0"/>
          <w:numId w:val="28"/>
        </w:numPr>
        <w:ind w:hanging="360"/>
        <w:jc w:val="left"/>
      </w:pPr>
      <w:r>
        <w:t xml:space="preserve">Signs   </w:t>
      </w:r>
    </w:p>
    <w:p w14:paraId="11D335A3" w14:textId="77777777" w:rsidR="000A04EE" w:rsidRDefault="00000000" w:rsidP="004370CE">
      <w:pPr>
        <w:numPr>
          <w:ilvl w:val="0"/>
          <w:numId w:val="28"/>
        </w:numPr>
        <w:ind w:hanging="360"/>
        <w:jc w:val="left"/>
      </w:pPr>
      <w:r>
        <w:t xml:space="preserve">Bulletin Boards   </w:t>
      </w:r>
    </w:p>
    <w:p w14:paraId="6EBD6DD4" w14:textId="77777777" w:rsidR="000A04EE" w:rsidRDefault="00000000" w:rsidP="004370CE">
      <w:pPr>
        <w:numPr>
          <w:ilvl w:val="0"/>
          <w:numId w:val="28"/>
        </w:numPr>
        <w:ind w:hanging="360"/>
        <w:jc w:val="left"/>
      </w:pPr>
      <w:r>
        <w:t xml:space="preserve">Removal of Signs   </w:t>
      </w:r>
    </w:p>
    <w:p w14:paraId="742B4005" w14:textId="77777777" w:rsidR="000A04EE" w:rsidRDefault="00000000" w:rsidP="004370CE">
      <w:pPr>
        <w:numPr>
          <w:ilvl w:val="0"/>
          <w:numId w:val="28"/>
        </w:numPr>
        <w:ind w:hanging="360"/>
        <w:jc w:val="left"/>
      </w:pPr>
      <w:r>
        <w:t xml:space="preserve">Booths   </w:t>
      </w:r>
    </w:p>
    <w:p w14:paraId="3A43F022" w14:textId="77777777" w:rsidR="000A04EE" w:rsidRDefault="00000000" w:rsidP="004370CE">
      <w:pPr>
        <w:numPr>
          <w:ilvl w:val="0"/>
          <w:numId w:val="28"/>
        </w:numPr>
        <w:ind w:hanging="360"/>
        <w:jc w:val="left"/>
      </w:pPr>
      <w:r>
        <w:t xml:space="preserve">Blue Boards   </w:t>
      </w:r>
    </w:p>
    <w:p w14:paraId="5B602CFB" w14:textId="77777777" w:rsidR="000A04EE" w:rsidRDefault="00000000" w:rsidP="004370CE">
      <w:pPr>
        <w:numPr>
          <w:ilvl w:val="0"/>
          <w:numId w:val="28"/>
        </w:numPr>
        <w:ind w:hanging="360"/>
        <w:jc w:val="left"/>
      </w:pPr>
      <w:r>
        <w:t xml:space="preserve">Use of Campus Mail   </w:t>
      </w:r>
    </w:p>
    <w:p w14:paraId="66B3243E" w14:textId="77777777" w:rsidR="00CC3E01" w:rsidRDefault="00000000" w:rsidP="004370CE">
      <w:pPr>
        <w:numPr>
          <w:ilvl w:val="0"/>
          <w:numId w:val="28"/>
        </w:numPr>
        <w:spacing w:after="278"/>
        <w:ind w:hanging="360"/>
        <w:jc w:val="left"/>
      </w:pPr>
      <w:r>
        <w:lastRenderedPageBreak/>
        <w:t xml:space="preserve">Advertising and News Outlets </w:t>
      </w:r>
    </w:p>
    <w:p w14:paraId="13AA70DA" w14:textId="730D77A0" w:rsidR="000A04EE" w:rsidRDefault="00000000" w:rsidP="00CC3E01">
      <w:pPr>
        <w:spacing w:after="278"/>
        <w:ind w:left="1015" w:firstLine="0"/>
        <w:jc w:val="left"/>
      </w:pPr>
      <w:r>
        <w:rPr>
          <w:rFonts w:ascii="Wingdings" w:eastAsia="Wingdings" w:hAnsi="Wingdings" w:cs="Wingdings"/>
        </w:rPr>
        <w:t>Ø</w:t>
      </w:r>
      <w:r>
        <w:rPr>
          <w:rFonts w:ascii="Arial" w:eastAsia="Arial" w:hAnsi="Arial" w:cs="Arial"/>
        </w:rPr>
        <w:t xml:space="preserve"> </w:t>
      </w:r>
      <w:r>
        <w:t xml:space="preserve">Web Services for Student Organizations   </w:t>
      </w:r>
    </w:p>
    <w:p w14:paraId="0CB8229B" w14:textId="77777777" w:rsidR="000A04EE" w:rsidRDefault="00000000" w:rsidP="004370CE">
      <w:pPr>
        <w:pStyle w:val="Heading4"/>
        <w:ind w:left="635"/>
      </w:pPr>
      <w:r>
        <w:t xml:space="preserve">Chapter 7: Events and Activities </w:t>
      </w:r>
      <w:r>
        <w:rPr>
          <w:b w:val="0"/>
          <w:i/>
          <w:color w:val="2D73B4"/>
        </w:rPr>
        <w:t xml:space="preserve">  </w:t>
      </w:r>
    </w:p>
    <w:p w14:paraId="0F144BC2" w14:textId="77777777" w:rsidR="000A04EE" w:rsidRDefault="00000000" w:rsidP="004370CE">
      <w:pPr>
        <w:numPr>
          <w:ilvl w:val="0"/>
          <w:numId w:val="29"/>
        </w:numPr>
        <w:ind w:hanging="360"/>
        <w:jc w:val="left"/>
      </w:pPr>
      <w:r>
        <w:t xml:space="preserve">Responsibilities Before, During, and After Campus Events   </w:t>
      </w:r>
    </w:p>
    <w:p w14:paraId="18AB14D7" w14:textId="77777777" w:rsidR="000A04EE" w:rsidRDefault="00000000" w:rsidP="004370CE">
      <w:pPr>
        <w:numPr>
          <w:ilvl w:val="0"/>
          <w:numId w:val="29"/>
        </w:numPr>
        <w:ind w:hanging="360"/>
        <w:jc w:val="left"/>
      </w:pPr>
      <w:r>
        <w:t xml:space="preserve">Room Reservations   </w:t>
      </w:r>
    </w:p>
    <w:p w14:paraId="764B3AE4" w14:textId="77777777" w:rsidR="000A04EE" w:rsidRDefault="00000000" w:rsidP="004370CE">
      <w:pPr>
        <w:numPr>
          <w:ilvl w:val="0"/>
          <w:numId w:val="29"/>
        </w:numPr>
        <w:ind w:hanging="360"/>
        <w:jc w:val="left"/>
      </w:pPr>
      <w:r>
        <w:t xml:space="preserve">Co-sponsorship  </w:t>
      </w:r>
    </w:p>
    <w:p w14:paraId="3F1F4546" w14:textId="77777777" w:rsidR="000A04EE" w:rsidRDefault="00000000" w:rsidP="004370CE">
      <w:pPr>
        <w:numPr>
          <w:ilvl w:val="0"/>
          <w:numId w:val="29"/>
        </w:numPr>
        <w:ind w:hanging="360"/>
        <w:jc w:val="left"/>
      </w:pPr>
      <w:r>
        <w:t xml:space="preserve">Guest Speakers   </w:t>
      </w:r>
    </w:p>
    <w:p w14:paraId="2DB15F6E" w14:textId="77777777" w:rsidR="000A04EE" w:rsidRDefault="00000000" w:rsidP="004370CE">
      <w:pPr>
        <w:numPr>
          <w:ilvl w:val="0"/>
          <w:numId w:val="29"/>
        </w:numPr>
        <w:ind w:hanging="360"/>
        <w:jc w:val="left"/>
      </w:pPr>
      <w:r>
        <w:t xml:space="preserve">Film Policy   </w:t>
      </w:r>
    </w:p>
    <w:p w14:paraId="08A6C001" w14:textId="77777777" w:rsidR="000A04EE" w:rsidRDefault="00000000" w:rsidP="004370CE">
      <w:pPr>
        <w:numPr>
          <w:ilvl w:val="0"/>
          <w:numId w:val="29"/>
        </w:numPr>
        <w:spacing w:after="279"/>
        <w:ind w:hanging="360"/>
        <w:jc w:val="left"/>
      </w:pPr>
      <w:r>
        <w:t xml:space="preserve">Campus Police   </w:t>
      </w:r>
    </w:p>
    <w:p w14:paraId="00208CF5" w14:textId="77777777" w:rsidR="000A04EE" w:rsidRDefault="00000000" w:rsidP="004370CE">
      <w:pPr>
        <w:pStyle w:val="Heading4"/>
        <w:ind w:left="635"/>
      </w:pPr>
      <w:r>
        <w:t xml:space="preserve">Chapter 8: Risk Management </w:t>
      </w:r>
      <w:r>
        <w:rPr>
          <w:b w:val="0"/>
          <w:i/>
          <w:color w:val="2D73B4"/>
        </w:rPr>
        <w:t xml:space="preserve">  </w:t>
      </w:r>
    </w:p>
    <w:p w14:paraId="7BCC3505" w14:textId="77777777" w:rsidR="000A04EE" w:rsidRDefault="00000000" w:rsidP="004370CE">
      <w:pPr>
        <w:numPr>
          <w:ilvl w:val="0"/>
          <w:numId w:val="30"/>
        </w:numPr>
        <w:ind w:hanging="360"/>
        <w:jc w:val="left"/>
      </w:pPr>
      <w:r>
        <w:t xml:space="preserve">Philosophy   </w:t>
      </w:r>
    </w:p>
    <w:p w14:paraId="641AEC7D" w14:textId="77777777" w:rsidR="000A04EE" w:rsidRDefault="00000000" w:rsidP="004370CE">
      <w:pPr>
        <w:numPr>
          <w:ilvl w:val="0"/>
          <w:numId w:val="30"/>
        </w:numPr>
        <w:ind w:hanging="360"/>
        <w:jc w:val="left"/>
      </w:pPr>
      <w:r>
        <w:t xml:space="preserve">Student Organization Travel   </w:t>
      </w:r>
    </w:p>
    <w:p w14:paraId="77EF6062" w14:textId="77777777" w:rsidR="000A04EE" w:rsidRDefault="00000000" w:rsidP="004370CE">
      <w:pPr>
        <w:numPr>
          <w:ilvl w:val="0"/>
          <w:numId w:val="30"/>
        </w:numPr>
        <w:ind w:hanging="360"/>
        <w:jc w:val="left"/>
      </w:pPr>
      <w:r>
        <w:t xml:space="preserve">Fire Prevention and Awareness   </w:t>
      </w:r>
    </w:p>
    <w:p w14:paraId="35517BCD" w14:textId="77777777" w:rsidR="000A04EE" w:rsidRDefault="00000000" w:rsidP="004370CE">
      <w:pPr>
        <w:numPr>
          <w:ilvl w:val="0"/>
          <w:numId w:val="30"/>
        </w:numPr>
        <w:ind w:hanging="360"/>
        <w:jc w:val="left"/>
      </w:pPr>
      <w:r>
        <w:t xml:space="preserve">The Law, Rules, and Information on Hazing   </w:t>
      </w:r>
    </w:p>
    <w:p w14:paraId="1207260A" w14:textId="77777777" w:rsidR="000A04EE" w:rsidRDefault="00000000" w:rsidP="004370CE">
      <w:pPr>
        <w:numPr>
          <w:ilvl w:val="0"/>
          <w:numId w:val="30"/>
        </w:numPr>
        <w:ind w:hanging="360"/>
        <w:jc w:val="left"/>
      </w:pPr>
      <w:r>
        <w:t xml:space="preserve">Alcoholic Beverages   </w:t>
      </w:r>
    </w:p>
    <w:p w14:paraId="374B1ACF" w14:textId="77777777" w:rsidR="000A04EE" w:rsidRDefault="00000000" w:rsidP="004370CE">
      <w:pPr>
        <w:numPr>
          <w:ilvl w:val="0"/>
          <w:numId w:val="30"/>
        </w:numPr>
        <w:ind w:hanging="360"/>
        <w:jc w:val="left"/>
      </w:pPr>
      <w:r>
        <w:t xml:space="preserve">Campus Carry   </w:t>
      </w:r>
    </w:p>
    <w:p w14:paraId="5750547C" w14:textId="77777777" w:rsidR="000A04EE" w:rsidRDefault="00000000" w:rsidP="004370CE">
      <w:pPr>
        <w:numPr>
          <w:ilvl w:val="0"/>
          <w:numId w:val="30"/>
        </w:numPr>
        <w:ind w:hanging="360"/>
        <w:jc w:val="left"/>
      </w:pPr>
      <w:r>
        <w:t xml:space="preserve">Date and Slave Auctions   </w:t>
      </w:r>
    </w:p>
    <w:p w14:paraId="3FC5F85B" w14:textId="77777777" w:rsidR="000A04EE" w:rsidRDefault="00000000" w:rsidP="004370CE">
      <w:pPr>
        <w:numPr>
          <w:ilvl w:val="0"/>
          <w:numId w:val="30"/>
        </w:numPr>
        <w:ind w:hanging="360"/>
        <w:jc w:val="left"/>
      </w:pPr>
      <w:r>
        <w:t xml:space="preserve">Crisis Response   </w:t>
      </w:r>
    </w:p>
    <w:p w14:paraId="28D596B3" w14:textId="77777777" w:rsidR="000A04EE" w:rsidRDefault="00000000" w:rsidP="004370CE">
      <w:pPr>
        <w:numPr>
          <w:ilvl w:val="0"/>
          <w:numId w:val="30"/>
        </w:numPr>
        <w:spacing w:after="28"/>
        <w:ind w:hanging="360"/>
        <w:jc w:val="left"/>
      </w:pPr>
      <w:r>
        <w:t xml:space="preserve">Internet Security and Online Social Networking   </w:t>
      </w:r>
    </w:p>
    <w:p w14:paraId="7DE1009F" w14:textId="77777777" w:rsidR="00CC3E01" w:rsidRDefault="00CC3E01" w:rsidP="00CC3E01">
      <w:pPr>
        <w:spacing w:after="28"/>
        <w:ind w:left="1375" w:firstLine="0"/>
        <w:jc w:val="left"/>
      </w:pPr>
    </w:p>
    <w:p w14:paraId="25030A20" w14:textId="77777777" w:rsidR="000A04EE" w:rsidRDefault="00000000" w:rsidP="004370CE">
      <w:pPr>
        <w:pStyle w:val="Heading4"/>
        <w:ind w:left="635"/>
      </w:pPr>
      <w:r>
        <w:t xml:space="preserve">Chapter 9: Fundraising and Finances </w:t>
      </w:r>
      <w:r>
        <w:rPr>
          <w:b w:val="0"/>
          <w:i/>
          <w:color w:val="2D73B4"/>
        </w:rPr>
        <w:t xml:space="preserve">  </w:t>
      </w:r>
    </w:p>
    <w:p w14:paraId="00A830D7" w14:textId="77777777" w:rsidR="000A04EE" w:rsidRDefault="00000000" w:rsidP="004370CE">
      <w:pPr>
        <w:numPr>
          <w:ilvl w:val="0"/>
          <w:numId w:val="31"/>
        </w:numPr>
        <w:ind w:hanging="360"/>
        <w:jc w:val="left"/>
      </w:pPr>
      <w:r>
        <w:t xml:space="preserve">Fiscal Responsibilities   </w:t>
      </w:r>
    </w:p>
    <w:p w14:paraId="4F6658F5" w14:textId="77777777" w:rsidR="000A04EE" w:rsidRDefault="00000000" w:rsidP="004370CE">
      <w:pPr>
        <w:numPr>
          <w:ilvl w:val="0"/>
          <w:numId w:val="31"/>
        </w:numPr>
        <w:ind w:hanging="360"/>
        <w:jc w:val="left"/>
      </w:pPr>
      <w:r>
        <w:t xml:space="preserve">Off-campus Bank Accounts for Student Organizations   </w:t>
      </w:r>
    </w:p>
    <w:p w14:paraId="246F9955" w14:textId="77777777" w:rsidR="000A04EE" w:rsidRDefault="00000000" w:rsidP="004370CE">
      <w:pPr>
        <w:numPr>
          <w:ilvl w:val="0"/>
          <w:numId w:val="31"/>
        </w:numPr>
        <w:ind w:hanging="360"/>
        <w:jc w:val="left"/>
      </w:pPr>
      <w:r>
        <w:t xml:space="preserve">SOC Funds Revisited   </w:t>
      </w:r>
    </w:p>
    <w:p w14:paraId="685A0727" w14:textId="77777777" w:rsidR="000A04EE" w:rsidRDefault="00000000" w:rsidP="004370CE">
      <w:pPr>
        <w:numPr>
          <w:ilvl w:val="0"/>
          <w:numId w:val="31"/>
        </w:numPr>
        <w:ind w:hanging="360"/>
        <w:jc w:val="left"/>
      </w:pPr>
      <w:r>
        <w:t xml:space="preserve">Fundraisers   </w:t>
      </w:r>
    </w:p>
    <w:p w14:paraId="60D142A0" w14:textId="77777777" w:rsidR="000A04EE" w:rsidRDefault="00000000" w:rsidP="004370CE">
      <w:pPr>
        <w:numPr>
          <w:ilvl w:val="0"/>
          <w:numId w:val="31"/>
        </w:numPr>
        <w:ind w:hanging="360"/>
        <w:jc w:val="left"/>
      </w:pPr>
      <w:r>
        <w:t xml:space="preserve">Donations   </w:t>
      </w:r>
    </w:p>
    <w:p w14:paraId="56F5DDB3" w14:textId="77777777" w:rsidR="000A04EE" w:rsidRDefault="00000000" w:rsidP="004370CE">
      <w:pPr>
        <w:numPr>
          <w:ilvl w:val="0"/>
          <w:numId w:val="31"/>
        </w:numPr>
        <w:ind w:hanging="360"/>
        <w:jc w:val="left"/>
      </w:pPr>
      <w:r>
        <w:t xml:space="preserve">Booth Fundraising Procedures   </w:t>
      </w:r>
    </w:p>
    <w:p w14:paraId="3146F33F" w14:textId="77777777" w:rsidR="000A04EE" w:rsidRDefault="00000000" w:rsidP="004370CE">
      <w:pPr>
        <w:numPr>
          <w:ilvl w:val="0"/>
          <w:numId w:val="31"/>
        </w:numPr>
        <w:ind w:hanging="360"/>
        <w:jc w:val="left"/>
      </w:pPr>
      <w:r>
        <w:t xml:space="preserve">State Sales Tax   </w:t>
      </w:r>
    </w:p>
    <w:p w14:paraId="09EE7BDA" w14:textId="77777777" w:rsidR="000A04EE" w:rsidRDefault="00000000" w:rsidP="004370CE">
      <w:pPr>
        <w:numPr>
          <w:ilvl w:val="0"/>
          <w:numId w:val="31"/>
        </w:numPr>
        <w:ind w:hanging="360"/>
        <w:jc w:val="left"/>
      </w:pPr>
      <w:r>
        <w:t xml:space="preserve">University Ticket Procedure   </w:t>
      </w:r>
    </w:p>
    <w:p w14:paraId="1D120402" w14:textId="77777777" w:rsidR="000A04EE" w:rsidRDefault="00000000" w:rsidP="004370CE">
      <w:pPr>
        <w:numPr>
          <w:ilvl w:val="0"/>
          <w:numId w:val="31"/>
        </w:numPr>
        <w:ind w:hanging="360"/>
        <w:jc w:val="left"/>
      </w:pPr>
      <w:r>
        <w:t xml:space="preserve">Raffles   </w:t>
      </w:r>
    </w:p>
    <w:p w14:paraId="1636A8A7" w14:textId="77777777" w:rsidR="00CC78DA" w:rsidRDefault="00CC78DA" w:rsidP="00CC78DA">
      <w:pPr>
        <w:ind w:left="1375" w:firstLine="0"/>
        <w:jc w:val="left"/>
      </w:pPr>
    </w:p>
    <w:p w14:paraId="573081D7" w14:textId="77777777" w:rsidR="000A04EE" w:rsidRDefault="00000000" w:rsidP="004370CE">
      <w:pPr>
        <w:pStyle w:val="Heading4"/>
        <w:ind w:left="635"/>
      </w:pPr>
      <w:r>
        <w:t xml:space="preserve">Chapter 10: Student Leadership Opportunities </w:t>
      </w:r>
      <w:r>
        <w:rPr>
          <w:b w:val="0"/>
          <w:i/>
          <w:color w:val="2D73B4"/>
        </w:rPr>
        <w:t xml:space="preserve">  </w:t>
      </w:r>
    </w:p>
    <w:p w14:paraId="7AF1E906" w14:textId="77777777" w:rsidR="000A04EE" w:rsidRDefault="00000000" w:rsidP="004370CE">
      <w:pPr>
        <w:numPr>
          <w:ilvl w:val="0"/>
          <w:numId w:val="32"/>
        </w:numPr>
        <w:ind w:hanging="360"/>
        <w:jc w:val="left"/>
      </w:pPr>
      <w:r>
        <w:t xml:space="preserve">Club Sports   </w:t>
      </w:r>
    </w:p>
    <w:p w14:paraId="2D8575CE" w14:textId="77777777" w:rsidR="000A04EE" w:rsidRDefault="00000000" w:rsidP="004370CE">
      <w:pPr>
        <w:numPr>
          <w:ilvl w:val="0"/>
          <w:numId w:val="32"/>
        </w:numPr>
        <w:ind w:hanging="360"/>
        <w:jc w:val="left"/>
      </w:pPr>
      <w:r>
        <w:t xml:space="preserve">Student Leadership Programs   </w:t>
      </w:r>
    </w:p>
    <w:p w14:paraId="74052597" w14:textId="77777777" w:rsidR="000A04EE" w:rsidRDefault="00000000" w:rsidP="004370CE">
      <w:pPr>
        <w:numPr>
          <w:ilvl w:val="0"/>
          <w:numId w:val="32"/>
        </w:numPr>
        <w:ind w:hanging="360"/>
        <w:jc w:val="left"/>
      </w:pPr>
      <w:r>
        <w:t xml:space="preserve">Fraternity and Sorority Life   </w:t>
      </w:r>
    </w:p>
    <w:p w14:paraId="0480162F" w14:textId="77777777" w:rsidR="000A04EE" w:rsidRDefault="00000000" w:rsidP="004370CE">
      <w:pPr>
        <w:numPr>
          <w:ilvl w:val="0"/>
          <w:numId w:val="32"/>
        </w:numPr>
        <w:ind w:hanging="360"/>
        <w:jc w:val="left"/>
      </w:pPr>
      <w:r>
        <w:t xml:space="preserve">International Peer Advocate   </w:t>
      </w:r>
    </w:p>
    <w:p w14:paraId="40DFB429" w14:textId="77777777" w:rsidR="000A04EE" w:rsidRDefault="00000000" w:rsidP="004370CE">
      <w:pPr>
        <w:numPr>
          <w:ilvl w:val="0"/>
          <w:numId w:val="32"/>
        </w:numPr>
        <w:ind w:hanging="360"/>
        <w:jc w:val="left"/>
      </w:pPr>
      <w:r>
        <w:t xml:space="preserve">Living Learning Community   </w:t>
      </w:r>
    </w:p>
    <w:p w14:paraId="610F4D61" w14:textId="77777777" w:rsidR="000A04EE" w:rsidRDefault="00000000" w:rsidP="004370CE">
      <w:pPr>
        <w:numPr>
          <w:ilvl w:val="0"/>
          <w:numId w:val="32"/>
        </w:numPr>
        <w:ind w:hanging="360"/>
        <w:jc w:val="left"/>
      </w:pPr>
      <w:r>
        <w:t xml:space="preserve">Multicultural Peer Advocates   </w:t>
      </w:r>
    </w:p>
    <w:p w14:paraId="23185CD4" w14:textId="77777777" w:rsidR="000A04EE" w:rsidRDefault="00000000" w:rsidP="004370CE">
      <w:pPr>
        <w:numPr>
          <w:ilvl w:val="0"/>
          <w:numId w:val="32"/>
        </w:numPr>
        <w:ind w:hanging="360"/>
        <w:jc w:val="left"/>
      </w:pPr>
      <w:r>
        <w:t xml:space="preserve">Orientation Leaders   </w:t>
      </w:r>
    </w:p>
    <w:p w14:paraId="78ADFBA4" w14:textId="77777777" w:rsidR="000A04EE" w:rsidRDefault="00000000" w:rsidP="004370CE">
      <w:pPr>
        <w:numPr>
          <w:ilvl w:val="0"/>
          <w:numId w:val="32"/>
        </w:numPr>
        <w:ind w:hanging="360"/>
        <w:jc w:val="left"/>
      </w:pPr>
      <w:r>
        <w:t xml:space="preserve">Peer Advisors   </w:t>
      </w:r>
    </w:p>
    <w:p w14:paraId="459BBF7C" w14:textId="77777777" w:rsidR="000A04EE" w:rsidRDefault="00000000" w:rsidP="004370CE">
      <w:pPr>
        <w:numPr>
          <w:ilvl w:val="0"/>
          <w:numId w:val="32"/>
        </w:numPr>
        <w:ind w:hanging="360"/>
        <w:jc w:val="left"/>
      </w:pPr>
      <w:r>
        <w:lastRenderedPageBreak/>
        <w:t xml:space="preserve">Student Ambassadors   </w:t>
      </w:r>
    </w:p>
    <w:p w14:paraId="030DCA19" w14:textId="77777777" w:rsidR="000A04EE" w:rsidRDefault="00000000" w:rsidP="004370CE">
      <w:pPr>
        <w:numPr>
          <w:ilvl w:val="0"/>
          <w:numId w:val="32"/>
        </w:numPr>
        <w:ind w:hanging="360"/>
        <w:jc w:val="left"/>
      </w:pPr>
      <w:r>
        <w:t xml:space="preserve">Student Employment   </w:t>
      </w:r>
    </w:p>
    <w:p w14:paraId="430ED096" w14:textId="77777777" w:rsidR="000A04EE" w:rsidRDefault="00000000" w:rsidP="004370CE">
      <w:pPr>
        <w:numPr>
          <w:ilvl w:val="0"/>
          <w:numId w:val="32"/>
        </w:numPr>
        <w:ind w:hanging="360"/>
        <w:jc w:val="left"/>
      </w:pPr>
      <w:r>
        <w:t xml:space="preserve">Student Government   </w:t>
      </w:r>
    </w:p>
    <w:p w14:paraId="2A64EA7B" w14:textId="77777777" w:rsidR="000A04EE" w:rsidRDefault="00000000" w:rsidP="004370CE">
      <w:pPr>
        <w:numPr>
          <w:ilvl w:val="0"/>
          <w:numId w:val="32"/>
        </w:numPr>
        <w:ind w:hanging="360"/>
        <w:jc w:val="left"/>
      </w:pPr>
      <w:r>
        <w:t xml:space="preserve">Office of Student Volunteerism   </w:t>
      </w:r>
    </w:p>
    <w:p w14:paraId="7C842EF2" w14:textId="77777777" w:rsidR="000A04EE" w:rsidRDefault="00000000" w:rsidP="004370CE">
      <w:pPr>
        <w:numPr>
          <w:ilvl w:val="0"/>
          <w:numId w:val="32"/>
        </w:numPr>
        <w:spacing w:after="279"/>
        <w:ind w:hanging="360"/>
        <w:jc w:val="left"/>
      </w:pPr>
      <w:r>
        <w:t xml:space="preserve">Gender Center   </w:t>
      </w:r>
    </w:p>
    <w:p w14:paraId="7609F7F1" w14:textId="77777777" w:rsidR="000A04EE" w:rsidRDefault="00000000" w:rsidP="004370CE">
      <w:pPr>
        <w:pStyle w:val="Heading4"/>
        <w:ind w:left="635"/>
      </w:pPr>
      <w:r>
        <w:t xml:space="preserve">Chapter 11: Non-discrimination Policy </w:t>
      </w:r>
      <w:r>
        <w:rPr>
          <w:b w:val="0"/>
          <w:i/>
          <w:color w:val="2D73B4"/>
        </w:rPr>
        <w:t xml:space="preserve">  </w:t>
      </w:r>
    </w:p>
    <w:p w14:paraId="7779C678" w14:textId="77777777" w:rsidR="000A04EE" w:rsidRDefault="00000000" w:rsidP="004370CE">
      <w:pPr>
        <w:numPr>
          <w:ilvl w:val="0"/>
          <w:numId w:val="33"/>
        </w:numPr>
        <w:ind w:hanging="360"/>
        <w:jc w:val="left"/>
      </w:pPr>
      <w:r>
        <w:t xml:space="preserve">Definitions   </w:t>
      </w:r>
    </w:p>
    <w:p w14:paraId="15BFD56B" w14:textId="77777777" w:rsidR="000A04EE" w:rsidRDefault="00000000" w:rsidP="004370CE">
      <w:pPr>
        <w:numPr>
          <w:ilvl w:val="0"/>
          <w:numId w:val="33"/>
        </w:numPr>
        <w:spacing w:after="284"/>
        <w:ind w:hanging="360"/>
        <w:jc w:val="left"/>
      </w:pPr>
      <w:r>
        <w:t xml:space="preserve">Reporting   </w:t>
      </w:r>
    </w:p>
    <w:p w14:paraId="7B6B2C08" w14:textId="77777777" w:rsidR="000A04EE" w:rsidRDefault="00000000" w:rsidP="004370CE">
      <w:pPr>
        <w:pStyle w:val="Heading4"/>
        <w:ind w:left="635"/>
      </w:pPr>
      <w:r>
        <w:t xml:space="preserve">Chapter 12: Useful Contacts </w:t>
      </w:r>
      <w:r>
        <w:rPr>
          <w:b w:val="0"/>
          <w:i/>
          <w:color w:val="2D73B4"/>
        </w:rPr>
        <w:t xml:space="preserve">  </w:t>
      </w:r>
    </w:p>
    <w:p w14:paraId="598517A8" w14:textId="77777777" w:rsidR="000A04EE" w:rsidRDefault="00000000" w:rsidP="004370CE">
      <w:pPr>
        <w:numPr>
          <w:ilvl w:val="0"/>
          <w:numId w:val="34"/>
        </w:numPr>
        <w:ind w:hanging="360"/>
        <w:jc w:val="left"/>
      </w:pPr>
      <w:r>
        <w:t xml:space="preserve">Student Affairs Contacts   </w:t>
      </w:r>
    </w:p>
    <w:p w14:paraId="61E95F79" w14:textId="77777777" w:rsidR="000A04EE" w:rsidRDefault="00000000" w:rsidP="004370CE">
      <w:pPr>
        <w:numPr>
          <w:ilvl w:val="0"/>
          <w:numId w:val="34"/>
        </w:numPr>
        <w:spacing w:after="245"/>
        <w:ind w:hanging="360"/>
        <w:jc w:val="left"/>
      </w:pPr>
      <w:r>
        <w:t xml:space="preserve">General University Contacts   </w:t>
      </w:r>
    </w:p>
    <w:p w14:paraId="51007DD2" w14:textId="77777777" w:rsidR="000A04EE" w:rsidRDefault="00000000" w:rsidP="004370CE">
      <w:pPr>
        <w:spacing w:after="0" w:line="259" w:lineRule="auto"/>
        <w:ind w:left="0" w:firstLine="0"/>
        <w:jc w:val="left"/>
      </w:pPr>
      <w:r>
        <w:rPr>
          <w:sz w:val="40"/>
        </w:rPr>
        <w:t xml:space="preserve"> </w:t>
      </w:r>
      <w:r>
        <w:t xml:space="preserve">  </w:t>
      </w:r>
    </w:p>
    <w:p w14:paraId="1AE7CB77" w14:textId="77777777" w:rsidR="000A04EE" w:rsidRDefault="00000000" w:rsidP="004370CE">
      <w:pPr>
        <w:pStyle w:val="Heading2"/>
        <w:ind w:left="86"/>
      </w:pPr>
      <w:bookmarkStart w:id="43" w:name="_Toc22305"/>
      <w:r>
        <w:rPr>
          <w:b w:val="0"/>
          <w:i/>
          <w:color w:val="2D73B4"/>
        </w:rPr>
        <w:t>Sample Constitution and Bylaws</w:t>
      </w:r>
      <w:r>
        <w:rPr>
          <w:b w:val="0"/>
          <w:i/>
        </w:rPr>
        <w:t xml:space="preserve"> </w:t>
      </w:r>
      <w:r>
        <w:rPr>
          <w:b w:val="0"/>
          <w:i/>
          <w:color w:val="2D73B4"/>
        </w:rPr>
        <w:t xml:space="preserve">  </w:t>
      </w:r>
      <w:bookmarkEnd w:id="43"/>
    </w:p>
    <w:p w14:paraId="49755678" w14:textId="77777777" w:rsidR="000A04EE" w:rsidRDefault="00000000" w:rsidP="004370CE">
      <w:pPr>
        <w:spacing w:line="259" w:lineRule="auto"/>
        <w:ind w:left="86"/>
        <w:jc w:val="left"/>
      </w:pPr>
      <w:r>
        <w:rPr>
          <w:i/>
        </w:rPr>
        <w:t xml:space="preserve">UTD Student Organization Manual Chapter 2: </w:t>
      </w:r>
      <w:r>
        <w:rPr>
          <w:b/>
          <w:i/>
          <w:u w:val="single" w:color="000000"/>
        </w:rPr>
        <w:t>https://www.utdallas.edu/soc/manual/02/index.html#sample</w:t>
      </w:r>
      <w:r>
        <w:rPr>
          <w:b/>
          <w:i/>
        </w:rPr>
        <w:t xml:space="preserve"> </w:t>
      </w:r>
      <w:r>
        <w:t xml:space="preserve">  </w:t>
      </w:r>
    </w:p>
    <w:p w14:paraId="358302F3" w14:textId="77777777" w:rsidR="000A04EE" w:rsidRDefault="00000000" w:rsidP="004370CE">
      <w:pPr>
        <w:spacing w:after="152" w:line="259" w:lineRule="auto"/>
        <w:ind w:left="0" w:firstLine="0"/>
        <w:jc w:val="left"/>
      </w:pPr>
      <w:r>
        <w:rPr>
          <w:b/>
          <w:i/>
          <w:sz w:val="20"/>
        </w:rPr>
        <w:t xml:space="preserve"> </w:t>
      </w:r>
      <w:r>
        <w:rPr>
          <w:b/>
          <w:i/>
          <w:sz w:val="16"/>
        </w:rPr>
        <w:t xml:space="preserve"> </w:t>
      </w:r>
      <w:r>
        <w:t xml:space="preserve">  </w:t>
      </w:r>
    </w:p>
    <w:p w14:paraId="7E14F772" w14:textId="77777777" w:rsidR="000A04EE" w:rsidRDefault="00000000" w:rsidP="004370CE">
      <w:pPr>
        <w:spacing w:after="43" w:line="259" w:lineRule="auto"/>
        <w:ind w:left="86"/>
        <w:jc w:val="left"/>
      </w:pPr>
      <w:r>
        <w:rPr>
          <w:b/>
          <w:sz w:val="26"/>
        </w:rPr>
        <w:t xml:space="preserve">Sample Constitution: </w:t>
      </w:r>
      <w:r>
        <w:t xml:space="preserve">  </w:t>
      </w:r>
    </w:p>
    <w:p w14:paraId="0565C216" w14:textId="77777777" w:rsidR="000A04EE" w:rsidRDefault="00000000" w:rsidP="004370CE">
      <w:pPr>
        <w:spacing w:after="0" w:line="250" w:lineRule="auto"/>
        <w:ind w:left="100"/>
        <w:jc w:val="left"/>
      </w:pPr>
      <w:r>
        <w:rPr>
          <w:i/>
        </w:rPr>
        <w:t xml:space="preserve">Constitutions should be as detailed or as simple as your organization requires for smooth operation. Remember that the constitution will give continuity to your organization. </w:t>
      </w:r>
      <w:r>
        <w:t xml:space="preserve">  </w:t>
      </w:r>
    </w:p>
    <w:p w14:paraId="624B006F" w14:textId="77777777" w:rsidR="00CC78DA" w:rsidRDefault="00CC78DA" w:rsidP="004370CE">
      <w:pPr>
        <w:spacing w:after="0" w:line="250" w:lineRule="auto"/>
        <w:ind w:left="100"/>
        <w:jc w:val="left"/>
      </w:pPr>
    </w:p>
    <w:p w14:paraId="221281C7" w14:textId="77777777" w:rsidR="00CC78DA" w:rsidRPr="00CC78DA" w:rsidRDefault="00000000" w:rsidP="00CC78DA">
      <w:pPr>
        <w:ind w:left="0" w:firstLine="0"/>
        <w:rPr>
          <w:b/>
          <w:bCs/>
        </w:rPr>
      </w:pPr>
      <w:r>
        <w:rPr>
          <w:i/>
        </w:rPr>
        <w:t xml:space="preserve"> </w:t>
      </w:r>
      <w:r>
        <w:t xml:space="preserve"> </w:t>
      </w:r>
      <w:r w:rsidR="00CC78DA" w:rsidRPr="00CC78DA">
        <w:rPr>
          <w:b/>
          <w:bCs/>
        </w:rPr>
        <w:t>Sample Constitution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0025"/>
      </w:tblGrid>
      <w:tr w:rsidR="00CC78DA" w:rsidRPr="00CC78DA" w14:paraId="745DD75F" w14:textId="77777777" w:rsidTr="00CC78DA">
        <w:trPr>
          <w:tblHeader/>
          <w:tblCellSpacing w:w="15" w:type="dxa"/>
        </w:trPr>
        <w:tc>
          <w:tcPr>
            <w:tcW w:w="0" w:type="auto"/>
            <w:gridSpan w:val="2"/>
            <w:vAlign w:val="center"/>
            <w:hideMark/>
          </w:tcPr>
          <w:p w14:paraId="3B0971C1" w14:textId="77777777" w:rsidR="00CC78DA" w:rsidRPr="00CC78DA" w:rsidRDefault="00CC78DA" w:rsidP="00CC78DA">
            <w:pPr>
              <w:spacing w:after="0" w:line="259" w:lineRule="auto"/>
              <w:ind w:left="0" w:firstLine="0"/>
              <w:jc w:val="left"/>
            </w:pPr>
            <w:r w:rsidRPr="00CC78DA">
              <w:t>Date</w:t>
            </w:r>
          </w:p>
        </w:tc>
      </w:tr>
      <w:tr w:rsidR="00CC78DA" w:rsidRPr="00CC78DA" w14:paraId="0A83BA14" w14:textId="77777777" w:rsidTr="00CC78DA">
        <w:trPr>
          <w:tblHeader/>
          <w:tblCellSpacing w:w="15" w:type="dxa"/>
        </w:trPr>
        <w:tc>
          <w:tcPr>
            <w:tcW w:w="0" w:type="auto"/>
            <w:gridSpan w:val="2"/>
            <w:vAlign w:val="center"/>
            <w:hideMark/>
          </w:tcPr>
          <w:p w14:paraId="4F1C44AF" w14:textId="77777777" w:rsidR="00CC78DA" w:rsidRPr="00CC78DA" w:rsidRDefault="00CC78DA" w:rsidP="00CC78DA">
            <w:pPr>
              <w:spacing w:after="0" w:line="259" w:lineRule="auto"/>
              <w:ind w:left="0" w:firstLine="0"/>
              <w:jc w:val="left"/>
            </w:pPr>
            <w:r w:rsidRPr="00CC78DA">
              <w:t>Constitution of (insert organization name)</w:t>
            </w:r>
          </w:p>
        </w:tc>
      </w:tr>
      <w:tr w:rsidR="00CC78DA" w:rsidRPr="00CC78DA" w14:paraId="07D92CA8" w14:textId="77777777" w:rsidTr="00CC78DA">
        <w:trPr>
          <w:tblCellSpacing w:w="15" w:type="dxa"/>
        </w:trPr>
        <w:tc>
          <w:tcPr>
            <w:tcW w:w="0" w:type="auto"/>
            <w:vAlign w:val="center"/>
            <w:hideMark/>
          </w:tcPr>
          <w:p w14:paraId="7A865632" w14:textId="77777777" w:rsidR="00CC78DA" w:rsidRPr="00CC78DA" w:rsidRDefault="00CC78DA" w:rsidP="00CC78DA">
            <w:pPr>
              <w:spacing w:after="0" w:line="259" w:lineRule="auto"/>
              <w:ind w:left="0" w:firstLine="0"/>
              <w:jc w:val="left"/>
            </w:pPr>
            <w:r w:rsidRPr="00CC78DA">
              <w:t>Article I.</w:t>
            </w:r>
          </w:p>
        </w:tc>
        <w:tc>
          <w:tcPr>
            <w:tcW w:w="0" w:type="auto"/>
            <w:vAlign w:val="center"/>
            <w:hideMark/>
          </w:tcPr>
          <w:p w14:paraId="0EA5C091" w14:textId="77777777" w:rsidR="00CC78DA" w:rsidRPr="00CC78DA" w:rsidRDefault="00CC78DA" w:rsidP="00CC78DA">
            <w:pPr>
              <w:spacing w:after="0" w:line="259" w:lineRule="auto"/>
              <w:ind w:left="0" w:firstLine="0"/>
              <w:jc w:val="left"/>
            </w:pPr>
            <w:r w:rsidRPr="00CC78DA">
              <w:t xml:space="preserve">Name of Organization: </w:t>
            </w:r>
          </w:p>
        </w:tc>
      </w:tr>
      <w:tr w:rsidR="00CC78DA" w:rsidRPr="00CC78DA" w14:paraId="45A8564E" w14:textId="77777777" w:rsidTr="00CC78DA">
        <w:trPr>
          <w:tblCellSpacing w:w="15" w:type="dxa"/>
        </w:trPr>
        <w:tc>
          <w:tcPr>
            <w:tcW w:w="0" w:type="auto"/>
            <w:vAlign w:val="center"/>
            <w:hideMark/>
          </w:tcPr>
          <w:p w14:paraId="3192E26D" w14:textId="77777777" w:rsidR="00CC78DA" w:rsidRPr="00CC78DA" w:rsidRDefault="00CC78DA" w:rsidP="00CC78DA">
            <w:pPr>
              <w:spacing w:after="0" w:line="259" w:lineRule="auto"/>
              <w:ind w:left="0" w:firstLine="0"/>
              <w:jc w:val="left"/>
            </w:pPr>
            <w:r w:rsidRPr="00CC78DA">
              <w:t>Article II.</w:t>
            </w:r>
          </w:p>
        </w:tc>
        <w:tc>
          <w:tcPr>
            <w:tcW w:w="0" w:type="auto"/>
            <w:vAlign w:val="center"/>
            <w:hideMark/>
          </w:tcPr>
          <w:p w14:paraId="6B054EAE" w14:textId="77777777" w:rsidR="00CC78DA" w:rsidRPr="00CC78DA" w:rsidRDefault="00CC78DA" w:rsidP="00CC78DA">
            <w:pPr>
              <w:spacing w:after="0" w:line="259" w:lineRule="auto"/>
              <w:ind w:left="0" w:firstLine="0"/>
              <w:jc w:val="left"/>
            </w:pPr>
            <w:r w:rsidRPr="00CC78DA">
              <w:t>Statement of Purpose: A short statement about the purpose of your organization, or a definition of what the organization is about.</w:t>
            </w:r>
          </w:p>
        </w:tc>
      </w:tr>
      <w:tr w:rsidR="00CC78DA" w:rsidRPr="00CC78DA" w14:paraId="562C36F7" w14:textId="77777777" w:rsidTr="00CC78DA">
        <w:trPr>
          <w:tblCellSpacing w:w="15" w:type="dxa"/>
        </w:trPr>
        <w:tc>
          <w:tcPr>
            <w:tcW w:w="0" w:type="auto"/>
            <w:vAlign w:val="center"/>
            <w:hideMark/>
          </w:tcPr>
          <w:p w14:paraId="6603DA28" w14:textId="77777777" w:rsidR="00CC78DA" w:rsidRPr="00CC78DA" w:rsidRDefault="00CC78DA" w:rsidP="00CC78DA">
            <w:pPr>
              <w:spacing w:after="0" w:line="259" w:lineRule="auto"/>
              <w:ind w:left="0" w:firstLine="0"/>
              <w:jc w:val="left"/>
            </w:pPr>
            <w:r w:rsidRPr="00CC78DA">
              <w:t>Article III.</w:t>
            </w:r>
          </w:p>
        </w:tc>
        <w:tc>
          <w:tcPr>
            <w:tcW w:w="0" w:type="auto"/>
            <w:vAlign w:val="center"/>
            <w:hideMark/>
          </w:tcPr>
          <w:p w14:paraId="3CD518FB" w14:textId="77777777" w:rsidR="00CC78DA" w:rsidRPr="00CC78DA" w:rsidRDefault="00CC78DA" w:rsidP="00CC78DA">
            <w:pPr>
              <w:spacing w:after="0" w:line="259" w:lineRule="auto"/>
              <w:ind w:left="0" w:firstLine="0"/>
              <w:jc w:val="left"/>
            </w:pPr>
            <w:r w:rsidRPr="00CC78DA">
              <w:t>Membership: A short statement about membership.</w:t>
            </w:r>
          </w:p>
        </w:tc>
      </w:tr>
      <w:tr w:rsidR="00CC78DA" w:rsidRPr="00CC78DA" w14:paraId="71520C48" w14:textId="77777777" w:rsidTr="00CC78DA">
        <w:trPr>
          <w:tblCellSpacing w:w="15" w:type="dxa"/>
        </w:trPr>
        <w:tc>
          <w:tcPr>
            <w:tcW w:w="0" w:type="auto"/>
            <w:vAlign w:val="center"/>
            <w:hideMark/>
          </w:tcPr>
          <w:p w14:paraId="79457D24" w14:textId="77777777" w:rsidR="00CC78DA" w:rsidRPr="00CC78DA" w:rsidRDefault="00CC78DA" w:rsidP="00CC78DA">
            <w:pPr>
              <w:spacing w:after="0" w:line="259" w:lineRule="auto"/>
              <w:ind w:left="0" w:firstLine="0"/>
              <w:jc w:val="left"/>
            </w:pPr>
            <w:r w:rsidRPr="00CC78DA">
              <w:t>Section 1.</w:t>
            </w:r>
          </w:p>
        </w:tc>
        <w:tc>
          <w:tcPr>
            <w:tcW w:w="0" w:type="auto"/>
            <w:vAlign w:val="center"/>
            <w:hideMark/>
          </w:tcPr>
          <w:p w14:paraId="79DEBEFE" w14:textId="77777777" w:rsidR="00CC78DA" w:rsidRPr="00CC78DA" w:rsidRDefault="00CC78DA" w:rsidP="00CC78DA">
            <w:pPr>
              <w:spacing w:after="0" w:line="259" w:lineRule="auto"/>
              <w:ind w:left="0" w:firstLine="0"/>
              <w:jc w:val="left"/>
            </w:pPr>
            <w:r w:rsidRPr="00CC78DA">
              <w:t xml:space="preserve">Membership shall be open to students of The University of Texas at Dallas regardless of sex (unless specifically exempt by law), race, color, religion, age, national origin, disability, or veteran status. </w:t>
            </w:r>
          </w:p>
        </w:tc>
      </w:tr>
      <w:tr w:rsidR="00CC78DA" w:rsidRPr="00CC78DA" w14:paraId="1AA3AA3F" w14:textId="77777777" w:rsidTr="00CC78DA">
        <w:trPr>
          <w:tblCellSpacing w:w="15" w:type="dxa"/>
        </w:trPr>
        <w:tc>
          <w:tcPr>
            <w:tcW w:w="0" w:type="auto"/>
            <w:vAlign w:val="center"/>
            <w:hideMark/>
          </w:tcPr>
          <w:p w14:paraId="73AE29A7" w14:textId="77777777" w:rsidR="00CC78DA" w:rsidRPr="00CC78DA" w:rsidRDefault="00CC78DA" w:rsidP="00CC78DA">
            <w:pPr>
              <w:spacing w:after="0" w:line="259" w:lineRule="auto"/>
              <w:ind w:left="0" w:firstLine="0"/>
              <w:jc w:val="left"/>
            </w:pPr>
            <w:r w:rsidRPr="00CC78DA">
              <w:t>Section 2.</w:t>
            </w:r>
          </w:p>
        </w:tc>
        <w:tc>
          <w:tcPr>
            <w:tcW w:w="0" w:type="auto"/>
            <w:vAlign w:val="center"/>
            <w:hideMark/>
          </w:tcPr>
          <w:p w14:paraId="7B80E37A" w14:textId="77777777" w:rsidR="00CC78DA" w:rsidRPr="00CC78DA" w:rsidRDefault="00CC78DA" w:rsidP="00CC78DA">
            <w:pPr>
              <w:spacing w:after="0" w:line="259" w:lineRule="auto"/>
              <w:ind w:left="0" w:firstLine="0"/>
              <w:jc w:val="left"/>
            </w:pPr>
            <w:r w:rsidRPr="00CC78DA">
              <w:t xml:space="preserve">Membership must be limited to UT Dallas students, faculty and staff. </w:t>
            </w:r>
          </w:p>
        </w:tc>
      </w:tr>
      <w:tr w:rsidR="00CC78DA" w:rsidRPr="00CC78DA" w14:paraId="32101986" w14:textId="77777777" w:rsidTr="00CC78DA">
        <w:trPr>
          <w:tblCellSpacing w:w="15" w:type="dxa"/>
        </w:trPr>
        <w:tc>
          <w:tcPr>
            <w:tcW w:w="0" w:type="auto"/>
            <w:vAlign w:val="center"/>
            <w:hideMark/>
          </w:tcPr>
          <w:p w14:paraId="13C6EE28" w14:textId="77777777" w:rsidR="00CC78DA" w:rsidRPr="00CC78DA" w:rsidRDefault="00CC78DA" w:rsidP="00CC78DA">
            <w:pPr>
              <w:spacing w:after="0" w:line="259" w:lineRule="auto"/>
              <w:ind w:left="0" w:firstLine="0"/>
              <w:jc w:val="left"/>
            </w:pPr>
            <w:r w:rsidRPr="00CC78DA">
              <w:t>Article IV.</w:t>
            </w:r>
          </w:p>
        </w:tc>
        <w:tc>
          <w:tcPr>
            <w:tcW w:w="0" w:type="auto"/>
            <w:vAlign w:val="center"/>
            <w:hideMark/>
          </w:tcPr>
          <w:p w14:paraId="51AB4202" w14:textId="77777777" w:rsidR="00CC78DA" w:rsidRPr="00CC78DA" w:rsidRDefault="00CC78DA" w:rsidP="00CC78DA">
            <w:pPr>
              <w:spacing w:after="0" w:line="259" w:lineRule="auto"/>
              <w:ind w:left="0" w:firstLine="0"/>
              <w:jc w:val="left"/>
            </w:pPr>
            <w:r w:rsidRPr="00CC78DA">
              <w:t>Administration: Include the officer/governing structure for the organization, and duties and responsibilities of officers.</w:t>
            </w:r>
          </w:p>
        </w:tc>
      </w:tr>
      <w:tr w:rsidR="00CC78DA" w:rsidRPr="00CC78DA" w14:paraId="576CB35F" w14:textId="77777777" w:rsidTr="00CC78DA">
        <w:trPr>
          <w:tblCellSpacing w:w="15" w:type="dxa"/>
        </w:trPr>
        <w:tc>
          <w:tcPr>
            <w:tcW w:w="0" w:type="auto"/>
            <w:vAlign w:val="center"/>
            <w:hideMark/>
          </w:tcPr>
          <w:p w14:paraId="2EAFF881" w14:textId="77777777" w:rsidR="00CC78DA" w:rsidRPr="00CC78DA" w:rsidRDefault="00CC78DA" w:rsidP="00CC78DA">
            <w:pPr>
              <w:spacing w:after="0" w:line="259" w:lineRule="auto"/>
              <w:ind w:left="0" w:firstLine="0"/>
              <w:jc w:val="left"/>
            </w:pPr>
            <w:r w:rsidRPr="00CC78DA">
              <w:t>Article V.</w:t>
            </w:r>
          </w:p>
        </w:tc>
        <w:tc>
          <w:tcPr>
            <w:tcW w:w="0" w:type="auto"/>
            <w:vAlign w:val="center"/>
            <w:hideMark/>
          </w:tcPr>
          <w:p w14:paraId="2FDD4A00" w14:textId="77777777" w:rsidR="00CC78DA" w:rsidRPr="00CC78DA" w:rsidRDefault="00CC78DA" w:rsidP="00CC78DA">
            <w:pPr>
              <w:spacing w:after="0" w:line="259" w:lineRule="auto"/>
              <w:ind w:left="0" w:firstLine="0"/>
              <w:jc w:val="left"/>
            </w:pPr>
            <w:r w:rsidRPr="00CC78DA">
              <w:t>Advisers: Information about adviser selection procedures, and your advisers’ responsibilities.</w:t>
            </w:r>
          </w:p>
        </w:tc>
      </w:tr>
    </w:tbl>
    <w:p w14:paraId="7733EEAA" w14:textId="002A2765" w:rsidR="000A04EE" w:rsidRDefault="00000000" w:rsidP="00CC78DA">
      <w:pPr>
        <w:spacing w:after="0" w:line="259" w:lineRule="auto"/>
        <w:ind w:left="0" w:firstLine="0"/>
        <w:jc w:val="left"/>
      </w:pPr>
      <w:r>
        <w:t xml:space="preserve"> </w:t>
      </w:r>
    </w:p>
    <w:p w14:paraId="1E57E16D" w14:textId="77777777" w:rsidR="000A04EE" w:rsidRDefault="00000000" w:rsidP="004370CE">
      <w:pPr>
        <w:spacing w:after="43" w:line="259" w:lineRule="auto"/>
        <w:ind w:left="86"/>
        <w:jc w:val="left"/>
      </w:pPr>
      <w:r>
        <w:rPr>
          <w:b/>
          <w:sz w:val="26"/>
        </w:rPr>
        <w:t xml:space="preserve">Sample Bylaws </w:t>
      </w:r>
      <w:r>
        <w:t xml:space="preserve">  </w:t>
      </w:r>
    </w:p>
    <w:p w14:paraId="2C6FDB34" w14:textId="77777777" w:rsidR="000A04EE" w:rsidRDefault="00000000" w:rsidP="004370CE">
      <w:pPr>
        <w:spacing w:after="10" w:line="250" w:lineRule="auto"/>
        <w:ind w:left="100"/>
        <w:jc w:val="left"/>
      </w:pPr>
      <w:r>
        <w:rPr>
          <w:i/>
        </w:rPr>
        <w:lastRenderedPageBreak/>
        <w:t xml:space="preserve">By-laws are the general procedures of your organization (its “working rules”) and are not required. </w:t>
      </w:r>
      <w:r>
        <w:t xml:space="preserve">  </w:t>
      </w:r>
    </w:p>
    <w:p w14:paraId="51EB1FFE" w14:textId="36891595" w:rsidR="00CC78DA" w:rsidRDefault="00000000" w:rsidP="00CC78DA">
      <w:pPr>
        <w:spacing w:after="0" w:line="259" w:lineRule="auto"/>
        <w:ind w:left="0" w:firstLine="0"/>
        <w:jc w:val="left"/>
      </w:pPr>
      <w:r>
        <w:rPr>
          <w:i/>
        </w:rPr>
        <w:t xml:space="preserve"> </w:t>
      </w:r>
      <w:r>
        <w:t xml:space="preserve">  </w:t>
      </w:r>
      <w:r>
        <w:rPr>
          <w:i/>
        </w:rPr>
        <w:t xml:space="preserve"> </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2"/>
        <w:gridCol w:w="9860"/>
      </w:tblGrid>
      <w:tr w:rsidR="00CC78DA" w:rsidRPr="00CC78DA" w14:paraId="130FAB9E" w14:textId="77777777" w:rsidTr="00CC78DA">
        <w:trPr>
          <w:tblHeader/>
          <w:tblCellSpacing w:w="15" w:type="dxa"/>
        </w:trPr>
        <w:tc>
          <w:tcPr>
            <w:tcW w:w="0" w:type="auto"/>
            <w:gridSpan w:val="2"/>
            <w:vAlign w:val="center"/>
            <w:hideMark/>
          </w:tcPr>
          <w:p w14:paraId="4437283E" w14:textId="77777777" w:rsidR="00CC78DA" w:rsidRPr="00CC78DA" w:rsidRDefault="00CC78DA" w:rsidP="00CC78DA">
            <w:pPr>
              <w:spacing w:after="0" w:line="259" w:lineRule="auto"/>
              <w:ind w:left="0" w:firstLine="0"/>
              <w:jc w:val="left"/>
            </w:pPr>
            <w:r w:rsidRPr="00CC78DA">
              <w:t>Date</w:t>
            </w:r>
          </w:p>
        </w:tc>
      </w:tr>
      <w:tr w:rsidR="00CC78DA" w:rsidRPr="00CC78DA" w14:paraId="7B0667FC" w14:textId="77777777" w:rsidTr="00CC78DA">
        <w:trPr>
          <w:tblHeader/>
          <w:tblCellSpacing w:w="15" w:type="dxa"/>
        </w:trPr>
        <w:tc>
          <w:tcPr>
            <w:tcW w:w="0" w:type="auto"/>
            <w:gridSpan w:val="2"/>
            <w:vAlign w:val="center"/>
            <w:hideMark/>
          </w:tcPr>
          <w:p w14:paraId="5B377EC0" w14:textId="77777777" w:rsidR="00CC78DA" w:rsidRPr="00CC78DA" w:rsidRDefault="00CC78DA" w:rsidP="00CC78DA">
            <w:pPr>
              <w:spacing w:after="0" w:line="259" w:lineRule="auto"/>
              <w:ind w:left="0" w:firstLine="0"/>
              <w:jc w:val="left"/>
            </w:pPr>
            <w:r w:rsidRPr="00CC78DA">
              <w:t>By-Laws of (insert organization name)</w:t>
            </w:r>
          </w:p>
        </w:tc>
      </w:tr>
      <w:tr w:rsidR="00CC78DA" w:rsidRPr="00CC78DA" w14:paraId="75AFF5C7" w14:textId="77777777" w:rsidTr="00CC78DA">
        <w:trPr>
          <w:tblCellSpacing w:w="15" w:type="dxa"/>
        </w:trPr>
        <w:tc>
          <w:tcPr>
            <w:tcW w:w="0" w:type="auto"/>
            <w:vAlign w:val="center"/>
            <w:hideMark/>
          </w:tcPr>
          <w:p w14:paraId="3FD01F64" w14:textId="77777777" w:rsidR="00CC78DA" w:rsidRPr="00CC78DA" w:rsidRDefault="00CC78DA" w:rsidP="00CC78DA">
            <w:pPr>
              <w:spacing w:after="0" w:line="259" w:lineRule="auto"/>
              <w:ind w:left="0" w:firstLine="0"/>
              <w:jc w:val="left"/>
            </w:pPr>
            <w:r w:rsidRPr="00CC78DA">
              <w:t>Article I.</w:t>
            </w:r>
          </w:p>
        </w:tc>
        <w:tc>
          <w:tcPr>
            <w:tcW w:w="0" w:type="auto"/>
            <w:vAlign w:val="center"/>
            <w:hideMark/>
          </w:tcPr>
          <w:p w14:paraId="2E510816" w14:textId="77777777" w:rsidR="00CC78DA" w:rsidRPr="00CC78DA" w:rsidRDefault="00CC78DA" w:rsidP="00CC78DA">
            <w:pPr>
              <w:spacing w:after="0" w:line="259" w:lineRule="auto"/>
              <w:ind w:left="0" w:firstLine="0"/>
              <w:jc w:val="left"/>
            </w:pPr>
            <w:r w:rsidRPr="00CC78DA">
              <w:t xml:space="preserve">Membership </w:t>
            </w:r>
          </w:p>
        </w:tc>
      </w:tr>
      <w:tr w:rsidR="00CC78DA" w:rsidRPr="00CC78DA" w14:paraId="6D4D379E" w14:textId="77777777" w:rsidTr="00CC78DA">
        <w:trPr>
          <w:tblCellSpacing w:w="15" w:type="dxa"/>
        </w:trPr>
        <w:tc>
          <w:tcPr>
            <w:tcW w:w="0" w:type="auto"/>
            <w:vAlign w:val="center"/>
            <w:hideMark/>
          </w:tcPr>
          <w:p w14:paraId="7A74BF90" w14:textId="77777777" w:rsidR="00CC78DA" w:rsidRPr="00CC78DA" w:rsidRDefault="00CC78DA" w:rsidP="00CC78DA">
            <w:pPr>
              <w:spacing w:after="0" w:line="259" w:lineRule="auto"/>
              <w:ind w:left="0" w:firstLine="0"/>
              <w:jc w:val="left"/>
            </w:pPr>
            <w:r w:rsidRPr="00CC78DA">
              <w:t>Section 1.</w:t>
            </w:r>
          </w:p>
        </w:tc>
        <w:tc>
          <w:tcPr>
            <w:tcW w:w="0" w:type="auto"/>
            <w:vAlign w:val="center"/>
            <w:hideMark/>
          </w:tcPr>
          <w:p w14:paraId="6BE5E348" w14:textId="77777777" w:rsidR="00CC78DA" w:rsidRPr="00CC78DA" w:rsidRDefault="00CC78DA" w:rsidP="00CC78DA">
            <w:pPr>
              <w:spacing w:after="0" w:line="259" w:lineRule="auto"/>
              <w:ind w:left="0" w:firstLine="0"/>
              <w:jc w:val="left"/>
            </w:pPr>
            <w:r w:rsidRPr="00CC78DA">
              <w:t>Type of members (active/inactive, etc.)</w:t>
            </w:r>
          </w:p>
        </w:tc>
      </w:tr>
      <w:tr w:rsidR="00CC78DA" w:rsidRPr="00CC78DA" w14:paraId="441BF1CC" w14:textId="77777777" w:rsidTr="00CC78DA">
        <w:trPr>
          <w:tblCellSpacing w:w="15" w:type="dxa"/>
        </w:trPr>
        <w:tc>
          <w:tcPr>
            <w:tcW w:w="0" w:type="auto"/>
            <w:vAlign w:val="center"/>
            <w:hideMark/>
          </w:tcPr>
          <w:p w14:paraId="465B88FB" w14:textId="77777777" w:rsidR="00CC78DA" w:rsidRPr="00CC78DA" w:rsidRDefault="00CC78DA" w:rsidP="00CC78DA">
            <w:pPr>
              <w:spacing w:after="0" w:line="259" w:lineRule="auto"/>
              <w:ind w:left="0" w:firstLine="0"/>
              <w:jc w:val="left"/>
            </w:pPr>
            <w:r w:rsidRPr="00CC78DA">
              <w:t>Section 2.</w:t>
            </w:r>
          </w:p>
        </w:tc>
        <w:tc>
          <w:tcPr>
            <w:tcW w:w="0" w:type="auto"/>
            <w:vAlign w:val="center"/>
            <w:hideMark/>
          </w:tcPr>
          <w:p w14:paraId="40A2E445" w14:textId="77777777" w:rsidR="00CC78DA" w:rsidRPr="00CC78DA" w:rsidRDefault="00CC78DA" w:rsidP="00CC78DA">
            <w:pPr>
              <w:spacing w:after="0" w:line="259" w:lineRule="auto"/>
              <w:ind w:left="0" w:firstLine="0"/>
              <w:jc w:val="left"/>
            </w:pPr>
            <w:r w:rsidRPr="00CC78DA">
              <w:t>Provision for expulsion of members.</w:t>
            </w:r>
          </w:p>
        </w:tc>
      </w:tr>
      <w:tr w:rsidR="00CC78DA" w:rsidRPr="00CC78DA" w14:paraId="30C2B094" w14:textId="77777777" w:rsidTr="00CC78DA">
        <w:trPr>
          <w:tblCellSpacing w:w="15" w:type="dxa"/>
        </w:trPr>
        <w:tc>
          <w:tcPr>
            <w:tcW w:w="0" w:type="auto"/>
            <w:vAlign w:val="center"/>
            <w:hideMark/>
          </w:tcPr>
          <w:p w14:paraId="7F180AED" w14:textId="77777777" w:rsidR="00CC78DA" w:rsidRPr="00CC78DA" w:rsidRDefault="00CC78DA" w:rsidP="00CC78DA">
            <w:pPr>
              <w:spacing w:after="0" w:line="259" w:lineRule="auto"/>
              <w:ind w:left="0" w:firstLine="0"/>
              <w:jc w:val="left"/>
            </w:pPr>
            <w:r w:rsidRPr="00CC78DA">
              <w:t>Article II.</w:t>
            </w:r>
          </w:p>
        </w:tc>
        <w:tc>
          <w:tcPr>
            <w:tcW w:w="0" w:type="auto"/>
            <w:vAlign w:val="center"/>
            <w:hideMark/>
          </w:tcPr>
          <w:p w14:paraId="586834E9" w14:textId="77777777" w:rsidR="00CC78DA" w:rsidRPr="00CC78DA" w:rsidRDefault="00CC78DA" w:rsidP="00CC78DA">
            <w:pPr>
              <w:spacing w:after="0" w:line="259" w:lineRule="auto"/>
              <w:ind w:left="0" w:firstLine="0"/>
              <w:jc w:val="left"/>
            </w:pPr>
            <w:r w:rsidRPr="00CC78DA">
              <w:t>New Membership: Further explanation of process.</w:t>
            </w:r>
          </w:p>
        </w:tc>
      </w:tr>
      <w:tr w:rsidR="00CC78DA" w:rsidRPr="00CC78DA" w14:paraId="70013BEB" w14:textId="77777777" w:rsidTr="00CC78DA">
        <w:trPr>
          <w:tblCellSpacing w:w="15" w:type="dxa"/>
        </w:trPr>
        <w:tc>
          <w:tcPr>
            <w:tcW w:w="0" w:type="auto"/>
            <w:vAlign w:val="center"/>
            <w:hideMark/>
          </w:tcPr>
          <w:p w14:paraId="37FCE0C1" w14:textId="77777777" w:rsidR="00CC78DA" w:rsidRPr="00CC78DA" w:rsidRDefault="00CC78DA" w:rsidP="00CC78DA">
            <w:pPr>
              <w:spacing w:after="0" w:line="259" w:lineRule="auto"/>
              <w:ind w:left="0" w:firstLine="0"/>
              <w:jc w:val="left"/>
            </w:pPr>
            <w:r w:rsidRPr="00CC78DA">
              <w:t>Article III.</w:t>
            </w:r>
          </w:p>
        </w:tc>
        <w:tc>
          <w:tcPr>
            <w:tcW w:w="0" w:type="auto"/>
            <w:vAlign w:val="center"/>
            <w:hideMark/>
          </w:tcPr>
          <w:p w14:paraId="7B470E6C" w14:textId="77777777" w:rsidR="00CC78DA" w:rsidRPr="00CC78DA" w:rsidRDefault="00CC78DA" w:rsidP="00CC78DA">
            <w:pPr>
              <w:spacing w:after="0" w:line="259" w:lineRule="auto"/>
              <w:ind w:left="0" w:firstLine="0"/>
              <w:jc w:val="left"/>
            </w:pPr>
            <w:r w:rsidRPr="00CC78DA">
              <w:t>Dues: Statement about collection and amount.</w:t>
            </w:r>
          </w:p>
        </w:tc>
      </w:tr>
      <w:tr w:rsidR="00CC78DA" w:rsidRPr="00CC78DA" w14:paraId="5CEA2CFB" w14:textId="77777777" w:rsidTr="00CC78DA">
        <w:trPr>
          <w:tblCellSpacing w:w="15" w:type="dxa"/>
        </w:trPr>
        <w:tc>
          <w:tcPr>
            <w:tcW w:w="0" w:type="auto"/>
            <w:vAlign w:val="center"/>
            <w:hideMark/>
          </w:tcPr>
          <w:p w14:paraId="7A649BC8" w14:textId="77777777" w:rsidR="00CC78DA" w:rsidRPr="00CC78DA" w:rsidRDefault="00CC78DA" w:rsidP="00CC78DA">
            <w:pPr>
              <w:spacing w:after="0" w:line="259" w:lineRule="auto"/>
              <w:ind w:left="0" w:firstLine="0"/>
              <w:jc w:val="left"/>
            </w:pPr>
            <w:r w:rsidRPr="00CC78DA">
              <w:t>Article IV.</w:t>
            </w:r>
          </w:p>
        </w:tc>
        <w:tc>
          <w:tcPr>
            <w:tcW w:w="0" w:type="auto"/>
            <w:vAlign w:val="center"/>
            <w:hideMark/>
          </w:tcPr>
          <w:p w14:paraId="00B939C7" w14:textId="77777777" w:rsidR="00CC78DA" w:rsidRPr="00CC78DA" w:rsidRDefault="00CC78DA" w:rsidP="00CC78DA">
            <w:pPr>
              <w:spacing w:after="0" w:line="259" w:lineRule="auto"/>
              <w:ind w:left="0" w:firstLine="0"/>
              <w:jc w:val="left"/>
            </w:pPr>
            <w:r w:rsidRPr="00CC78DA">
              <w:t>Officers:</w:t>
            </w:r>
          </w:p>
        </w:tc>
      </w:tr>
      <w:tr w:rsidR="00CC78DA" w:rsidRPr="00CC78DA" w14:paraId="73E77059" w14:textId="77777777" w:rsidTr="00CC78DA">
        <w:trPr>
          <w:tblCellSpacing w:w="15" w:type="dxa"/>
        </w:trPr>
        <w:tc>
          <w:tcPr>
            <w:tcW w:w="0" w:type="auto"/>
            <w:vAlign w:val="center"/>
            <w:hideMark/>
          </w:tcPr>
          <w:p w14:paraId="1ECC810A" w14:textId="77777777" w:rsidR="00CC78DA" w:rsidRPr="00CC78DA" w:rsidRDefault="00CC78DA" w:rsidP="00CC78DA">
            <w:pPr>
              <w:spacing w:after="0" w:line="259" w:lineRule="auto"/>
              <w:ind w:left="0" w:firstLine="0"/>
              <w:jc w:val="left"/>
            </w:pPr>
            <w:r w:rsidRPr="00CC78DA">
              <w:t>Section 1.</w:t>
            </w:r>
          </w:p>
        </w:tc>
        <w:tc>
          <w:tcPr>
            <w:tcW w:w="0" w:type="auto"/>
            <w:vAlign w:val="center"/>
            <w:hideMark/>
          </w:tcPr>
          <w:p w14:paraId="267F1222" w14:textId="77777777" w:rsidR="00CC78DA" w:rsidRPr="00CC78DA" w:rsidRDefault="00CC78DA" w:rsidP="00CC78DA">
            <w:pPr>
              <w:spacing w:after="0" w:line="259" w:lineRule="auto"/>
              <w:ind w:left="0" w:firstLine="0"/>
              <w:jc w:val="left"/>
            </w:pPr>
            <w:r w:rsidRPr="00CC78DA">
              <w:t xml:space="preserve">Powers and duties of elected officers. </w:t>
            </w:r>
          </w:p>
        </w:tc>
      </w:tr>
      <w:tr w:rsidR="00CC78DA" w:rsidRPr="00CC78DA" w14:paraId="12027086" w14:textId="77777777" w:rsidTr="00CC78DA">
        <w:trPr>
          <w:tblCellSpacing w:w="15" w:type="dxa"/>
        </w:trPr>
        <w:tc>
          <w:tcPr>
            <w:tcW w:w="0" w:type="auto"/>
            <w:vAlign w:val="center"/>
            <w:hideMark/>
          </w:tcPr>
          <w:p w14:paraId="10CE09E9" w14:textId="77777777" w:rsidR="00CC78DA" w:rsidRPr="00CC78DA" w:rsidRDefault="00CC78DA" w:rsidP="00CC78DA">
            <w:pPr>
              <w:spacing w:after="0" w:line="259" w:lineRule="auto"/>
              <w:ind w:left="0" w:firstLine="0"/>
              <w:jc w:val="left"/>
            </w:pPr>
            <w:r w:rsidRPr="00CC78DA">
              <w:t>Section 2.</w:t>
            </w:r>
          </w:p>
        </w:tc>
        <w:tc>
          <w:tcPr>
            <w:tcW w:w="0" w:type="auto"/>
            <w:vAlign w:val="center"/>
            <w:hideMark/>
          </w:tcPr>
          <w:p w14:paraId="4B5EE19F" w14:textId="77777777" w:rsidR="00CC78DA" w:rsidRPr="00CC78DA" w:rsidRDefault="00CC78DA" w:rsidP="00CC78DA">
            <w:pPr>
              <w:spacing w:after="0" w:line="259" w:lineRule="auto"/>
              <w:ind w:left="0" w:firstLine="0"/>
              <w:jc w:val="left"/>
            </w:pPr>
            <w:r w:rsidRPr="00CC78DA">
              <w:t xml:space="preserve">Policy for filling vacancies. </w:t>
            </w:r>
          </w:p>
        </w:tc>
      </w:tr>
      <w:tr w:rsidR="00CC78DA" w:rsidRPr="00CC78DA" w14:paraId="2CFC60A1" w14:textId="77777777" w:rsidTr="00CC78DA">
        <w:trPr>
          <w:tblCellSpacing w:w="15" w:type="dxa"/>
        </w:trPr>
        <w:tc>
          <w:tcPr>
            <w:tcW w:w="0" w:type="auto"/>
            <w:vAlign w:val="center"/>
            <w:hideMark/>
          </w:tcPr>
          <w:p w14:paraId="02A37D68" w14:textId="77777777" w:rsidR="00CC78DA" w:rsidRPr="00CC78DA" w:rsidRDefault="00CC78DA" w:rsidP="00CC78DA">
            <w:pPr>
              <w:spacing w:after="0" w:line="259" w:lineRule="auto"/>
              <w:ind w:left="0" w:firstLine="0"/>
              <w:jc w:val="left"/>
            </w:pPr>
            <w:r w:rsidRPr="00CC78DA">
              <w:t>Section 3.</w:t>
            </w:r>
          </w:p>
        </w:tc>
        <w:tc>
          <w:tcPr>
            <w:tcW w:w="0" w:type="auto"/>
            <w:vAlign w:val="center"/>
            <w:hideMark/>
          </w:tcPr>
          <w:p w14:paraId="550E9F26" w14:textId="77777777" w:rsidR="00CC78DA" w:rsidRPr="00CC78DA" w:rsidRDefault="00CC78DA" w:rsidP="00CC78DA">
            <w:pPr>
              <w:spacing w:after="0" w:line="259" w:lineRule="auto"/>
              <w:ind w:left="0" w:firstLine="0"/>
              <w:jc w:val="left"/>
            </w:pPr>
            <w:r w:rsidRPr="00CC78DA">
              <w:t>Special committees (appointment/approval)</w:t>
            </w:r>
          </w:p>
        </w:tc>
      </w:tr>
      <w:tr w:rsidR="00CC78DA" w:rsidRPr="00CC78DA" w14:paraId="3886D9EC" w14:textId="77777777" w:rsidTr="00CC78DA">
        <w:trPr>
          <w:tblCellSpacing w:w="15" w:type="dxa"/>
        </w:trPr>
        <w:tc>
          <w:tcPr>
            <w:tcW w:w="0" w:type="auto"/>
            <w:vAlign w:val="center"/>
            <w:hideMark/>
          </w:tcPr>
          <w:p w14:paraId="6913D993" w14:textId="77777777" w:rsidR="00CC78DA" w:rsidRPr="00CC78DA" w:rsidRDefault="00CC78DA" w:rsidP="00CC78DA">
            <w:pPr>
              <w:spacing w:after="0" w:line="259" w:lineRule="auto"/>
              <w:ind w:left="0" w:firstLine="0"/>
              <w:jc w:val="left"/>
            </w:pPr>
            <w:r w:rsidRPr="00CC78DA">
              <w:t>Section 4.</w:t>
            </w:r>
          </w:p>
        </w:tc>
        <w:tc>
          <w:tcPr>
            <w:tcW w:w="0" w:type="auto"/>
            <w:vAlign w:val="center"/>
            <w:hideMark/>
          </w:tcPr>
          <w:p w14:paraId="398EDB7B" w14:textId="77777777" w:rsidR="00CC78DA" w:rsidRPr="00CC78DA" w:rsidRDefault="00CC78DA" w:rsidP="00CC78DA">
            <w:pPr>
              <w:spacing w:after="0" w:line="259" w:lineRule="auto"/>
              <w:ind w:left="0" w:firstLine="0"/>
              <w:jc w:val="left"/>
            </w:pPr>
            <w:r w:rsidRPr="00CC78DA">
              <w:t>Recall of officers (when applicable).</w:t>
            </w:r>
          </w:p>
        </w:tc>
      </w:tr>
      <w:tr w:rsidR="00CC78DA" w:rsidRPr="00CC78DA" w14:paraId="1E2C27B5" w14:textId="77777777" w:rsidTr="00CC78DA">
        <w:trPr>
          <w:tblCellSpacing w:w="15" w:type="dxa"/>
        </w:trPr>
        <w:tc>
          <w:tcPr>
            <w:tcW w:w="0" w:type="auto"/>
            <w:vAlign w:val="center"/>
            <w:hideMark/>
          </w:tcPr>
          <w:p w14:paraId="2862FD37" w14:textId="77777777" w:rsidR="00CC78DA" w:rsidRPr="00CC78DA" w:rsidRDefault="00CC78DA" w:rsidP="00CC78DA">
            <w:pPr>
              <w:spacing w:after="0" w:line="259" w:lineRule="auto"/>
              <w:ind w:left="0" w:firstLine="0"/>
              <w:jc w:val="left"/>
            </w:pPr>
            <w:r w:rsidRPr="00CC78DA">
              <w:t>Article V.</w:t>
            </w:r>
          </w:p>
        </w:tc>
        <w:tc>
          <w:tcPr>
            <w:tcW w:w="0" w:type="auto"/>
            <w:vAlign w:val="center"/>
            <w:hideMark/>
          </w:tcPr>
          <w:p w14:paraId="7898EF95" w14:textId="77777777" w:rsidR="00CC78DA" w:rsidRPr="00CC78DA" w:rsidRDefault="00CC78DA" w:rsidP="00CC78DA">
            <w:pPr>
              <w:spacing w:after="0" w:line="259" w:lineRule="auto"/>
              <w:ind w:left="0" w:firstLine="0"/>
              <w:jc w:val="left"/>
            </w:pPr>
            <w:r w:rsidRPr="00CC78DA">
              <w:t>Committees:</w:t>
            </w:r>
          </w:p>
        </w:tc>
      </w:tr>
      <w:tr w:rsidR="00CC78DA" w:rsidRPr="00CC78DA" w14:paraId="6350F946" w14:textId="77777777" w:rsidTr="00CC78DA">
        <w:trPr>
          <w:tblCellSpacing w:w="15" w:type="dxa"/>
        </w:trPr>
        <w:tc>
          <w:tcPr>
            <w:tcW w:w="0" w:type="auto"/>
            <w:vAlign w:val="center"/>
            <w:hideMark/>
          </w:tcPr>
          <w:p w14:paraId="1EFC18E8" w14:textId="77777777" w:rsidR="00CC78DA" w:rsidRPr="00CC78DA" w:rsidRDefault="00CC78DA" w:rsidP="00CC78DA">
            <w:pPr>
              <w:spacing w:after="0" w:line="259" w:lineRule="auto"/>
              <w:ind w:left="0" w:firstLine="0"/>
              <w:jc w:val="left"/>
            </w:pPr>
            <w:r w:rsidRPr="00CC78DA">
              <w:t>Section 1.</w:t>
            </w:r>
          </w:p>
        </w:tc>
        <w:tc>
          <w:tcPr>
            <w:tcW w:w="0" w:type="auto"/>
            <w:vAlign w:val="center"/>
            <w:hideMark/>
          </w:tcPr>
          <w:p w14:paraId="48544111" w14:textId="77777777" w:rsidR="00CC78DA" w:rsidRPr="00CC78DA" w:rsidRDefault="00CC78DA" w:rsidP="00CC78DA">
            <w:pPr>
              <w:spacing w:after="0" w:line="259" w:lineRule="auto"/>
              <w:ind w:left="0" w:firstLine="0"/>
              <w:jc w:val="left"/>
            </w:pPr>
            <w:r w:rsidRPr="00CC78DA">
              <w:t>Standing committees and duties.</w:t>
            </w:r>
          </w:p>
        </w:tc>
      </w:tr>
      <w:tr w:rsidR="00CC78DA" w:rsidRPr="00CC78DA" w14:paraId="10A8B052" w14:textId="77777777" w:rsidTr="00CC78DA">
        <w:trPr>
          <w:tblCellSpacing w:w="15" w:type="dxa"/>
        </w:trPr>
        <w:tc>
          <w:tcPr>
            <w:tcW w:w="0" w:type="auto"/>
            <w:vAlign w:val="center"/>
            <w:hideMark/>
          </w:tcPr>
          <w:p w14:paraId="3477D2F0" w14:textId="77777777" w:rsidR="00CC78DA" w:rsidRPr="00CC78DA" w:rsidRDefault="00CC78DA" w:rsidP="00CC78DA">
            <w:pPr>
              <w:spacing w:after="0" w:line="259" w:lineRule="auto"/>
              <w:ind w:left="0" w:firstLine="0"/>
              <w:jc w:val="left"/>
            </w:pPr>
            <w:r w:rsidRPr="00CC78DA">
              <w:t>Section 2.</w:t>
            </w:r>
          </w:p>
        </w:tc>
        <w:tc>
          <w:tcPr>
            <w:tcW w:w="0" w:type="auto"/>
            <w:vAlign w:val="center"/>
            <w:hideMark/>
          </w:tcPr>
          <w:p w14:paraId="73E4193A" w14:textId="77777777" w:rsidR="00CC78DA" w:rsidRPr="00CC78DA" w:rsidRDefault="00CC78DA" w:rsidP="00CC78DA">
            <w:pPr>
              <w:spacing w:after="0" w:line="259" w:lineRule="auto"/>
              <w:ind w:left="0" w:firstLine="0"/>
              <w:jc w:val="left"/>
            </w:pPr>
            <w:r w:rsidRPr="00CC78DA">
              <w:t>Special committees (appointment/approval)</w:t>
            </w:r>
          </w:p>
        </w:tc>
      </w:tr>
      <w:tr w:rsidR="00CC78DA" w:rsidRPr="00CC78DA" w14:paraId="4E46D356" w14:textId="77777777" w:rsidTr="00CC78DA">
        <w:trPr>
          <w:tblCellSpacing w:w="15" w:type="dxa"/>
        </w:trPr>
        <w:tc>
          <w:tcPr>
            <w:tcW w:w="0" w:type="auto"/>
            <w:vAlign w:val="center"/>
            <w:hideMark/>
          </w:tcPr>
          <w:p w14:paraId="32810325" w14:textId="77777777" w:rsidR="00CC78DA" w:rsidRPr="00CC78DA" w:rsidRDefault="00CC78DA" w:rsidP="00CC78DA">
            <w:pPr>
              <w:spacing w:after="0" w:line="259" w:lineRule="auto"/>
              <w:ind w:left="0" w:firstLine="0"/>
              <w:jc w:val="left"/>
            </w:pPr>
            <w:r w:rsidRPr="00CC78DA">
              <w:t>Article VI.</w:t>
            </w:r>
          </w:p>
        </w:tc>
        <w:tc>
          <w:tcPr>
            <w:tcW w:w="0" w:type="auto"/>
            <w:vAlign w:val="center"/>
            <w:hideMark/>
          </w:tcPr>
          <w:p w14:paraId="1A62759D" w14:textId="77777777" w:rsidR="00CC78DA" w:rsidRPr="00CC78DA" w:rsidRDefault="00CC78DA" w:rsidP="00CC78DA">
            <w:pPr>
              <w:spacing w:after="0" w:line="259" w:lineRule="auto"/>
              <w:ind w:left="0" w:firstLine="0"/>
              <w:jc w:val="left"/>
            </w:pPr>
            <w:r w:rsidRPr="00CC78DA">
              <w:t>Elections: Time of elections, votes necessary for election, qualification of voters, method of balloting (secret or open).</w:t>
            </w:r>
          </w:p>
        </w:tc>
      </w:tr>
      <w:tr w:rsidR="00CC78DA" w:rsidRPr="00CC78DA" w14:paraId="69D1DDA3" w14:textId="77777777" w:rsidTr="00CC78DA">
        <w:trPr>
          <w:tblCellSpacing w:w="15" w:type="dxa"/>
        </w:trPr>
        <w:tc>
          <w:tcPr>
            <w:tcW w:w="0" w:type="auto"/>
            <w:vAlign w:val="center"/>
            <w:hideMark/>
          </w:tcPr>
          <w:p w14:paraId="0E267924" w14:textId="77777777" w:rsidR="00CC78DA" w:rsidRPr="00CC78DA" w:rsidRDefault="00CC78DA" w:rsidP="00CC78DA">
            <w:pPr>
              <w:spacing w:after="0" w:line="259" w:lineRule="auto"/>
              <w:ind w:left="0" w:firstLine="0"/>
              <w:jc w:val="left"/>
            </w:pPr>
            <w:r w:rsidRPr="00CC78DA">
              <w:t>Article VII.</w:t>
            </w:r>
          </w:p>
        </w:tc>
        <w:tc>
          <w:tcPr>
            <w:tcW w:w="0" w:type="auto"/>
            <w:vAlign w:val="center"/>
            <w:hideMark/>
          </w:tcPr>
          <w:p w14:paraId="750206F5" w14:textId="77777777" w:rsidR="00CC78DA" w:rsidRPr="00CC78DA" w:rsidRDefault="00CC78DA" w:rsidP="00CC78DA">
            <w:pPr>
              <w:spacing w:after="0" w:line="259" w:lineRule="auto"/>
              <w:ind w:left="0" w:firstLine="0"/>
              <w:jc w:val="left"/>
            </w:pPr>
            <w:r w:rsidRPr="00CC78DA">
              <w:t>Quorum: Minimum number of members who must be present to conduct business (percentage of voting membership).</w:t>
            </w:r>
          </w:p>
        </w:tc>
      </w:tr>
      <w:tr w:rsidR="00CC78DA" w:rsidRPr="00CC78DA" w14:paraId="58784CF0" w14:textId="77777777" w:rsidTr="00CC78DA">
        <w:trPr>
          <w:tblCellSpacing w:w="15" w:type="dxa"/>
        </w:trPr>
        <w:tc>
          <w:tcPr>
            <w:tcW w:w="0" w:type="auto"/>
            <w:vAlign w:val="center"/>
            <w:hideMark/>
          </w:tcPr>
          <w:p w14:paraId="3330A123" w14:textId="77777777" w:rsidR="00CC78DA" w:rsidRPr="00CC78DA" w:rsidRDefault="00CC78DA" w:rsidP="00CC78DA">
            <w:pPr>
              <w:spacing w:after="0" w:line="259" w:lineRule="auto"/>
              <w:ind w:left="0" w:firstLine="0"/>
              <w:jc w:val="left"/>
            </w:pPr>
            <w:r w:rsidRPr="00CC78DA">
              <w:t>Article VIII.</w:t>
            </w:r>
          </w:p>
        </w:tc>
        <w:tc>
          <w:tcPr>
            <w:tcW w:w="0" w:type="auto"/>
            <w:vAlign w:val="center"/>
            <w:hideMark/>
          </w:tcPr>
          <w:p w14:paraId="6BA29D45" w14:textId="77777777" w:rsidR="00CC78DA" w:rsidRPr="00CC78DA" w:rsidRDefault="00CC78DA" w:rsidP="00CC78DA">
            <w:pPr>
              <w:spacing w:after="0" w:line="259" w:lineRule="auto"/>
              <w:ind w:left="0" w:firstLine="0"/>
              <w:jc w:val="left"/>
            </w:pPr>
            <w:r w:rsidRPr="00CC78DA">
              <w:t>Parliamentary Authority: Source of authority (Robert’s Rules of Order, etc.)</w:t>
            </w:r>
          </w:p>
        </w:tc>
      </w:tr>
      <w:tr w:rsidR="00CC78DA" w:rsidRPr="00CC78DA" w14:paraId="34F23C21" w14:textId="77777777" w:rsidTr="00CC78DA">
        <w:trPr>
          <w:tblCellSpacing w:w="15" w:type="dxa"/>
        </w:trPr>
        <w:tc>
          <w:tcPr>
            <w:tcW w:w="0" w:type="auto"/>
            <w:gridSpan w:val="2"/>
            <w:vAlign w:val="center"/>
            <w:hideMark/>
          </w:tcPr>
          <w:p w14:paraId="1A2C6A2F" w14:textId="77777777" w:rsidR="00CC78DA" w:rsidRPr="00CC78DA" w:rsidRDefault="00CC78DA" w:rsidP="00CC78DA">
            <w:pPr>
              <w:spacing w:after="0" w:line="259" w:lineRule="auto"/>
              <w:ind w:left="0" w:firstLine="0"/>
              <w:jc w:val="left"/>
            </w:pPr>
            <w:r w:rsidRPr="00CC78DA">
              <w:t>(Additional articles and/or sections may be added, if needed.)</w:t>
            </w:r>
          </w:p>
        </w:tc>
      </w:tr>
    </w:tbl>
    <w:p w14:paraId="2FA17873" w14:textId="3DC53766" w:rsidR="000A04EE" w:rsidRDefault="000A04EE" w:rsidP="00CC78DA">
      <w:pPr>
        <w:spacing w:after="0" w:line="259" w:lineRule="auto"/>
        <w:ind w:left="0" w:firstLine="0"/>
        <w:jc w:val="left"/>
      </w:pPr>
    </w:p>
    <w:sectPr w:rsidR="000A04EE">
      <w:footerReference w:type="even" r:id="rId20"/>
      <w:footerReference w:type="default" r:id="rId21"/>
      <w:footerReference w:type="first" r:id="rId22"/>
      <w:pgSz w:w="12240" w:h="15840"/>
      <w:pgMar w:top="1012" w:right="708" w:bottom="1236" w:left="600"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6212" w14:textId="77777777" w:rsidR="00247C59" w:rsidRDefault="00247C59">
      <w:pPr>
        <w:spacing w:after="0" w:line="240" w:lineRule="auto"/>
      </w:pPr>
      <w:r>
        <w:separator/>
      </w:r>
    </w:p>
  </w:endnote>
  <w:endnote w:type="continuationSeparator" w:id="0">
    <w:p w14:paraId="0E1592AB" w14:textId="77777777" w:rsidR="00247C59" w:rsidRDefault="0024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1461" w14:textId="77777777" w:rsidR="000A04EE" w:rsidRDefault="000A04EE">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E9B" w14:textId="3513263F" w:rsidR="003B0A90" w:rsidRDefault="003B0A90">
    <w:pPr>
      <w:pStyle w:val="Footer"/>
      <w:pBdr>
        <w:top w:val="single" w:sz="4" w:space="1" w:color="D9D9D9" w:themeColor="background1" w:themeShade="D9"/>
      </w:pBdr>
      <w:jc w:val="right"/>
    </w:pPr>
    <w:r>
      <w:t xml:space="preserve">JSOM Student Organization Handbook – Revised </w:t>
    </w:r>
    <w:r w:rsidR="00835219">
      <w:t>March 2024</w:t>
    </w:r>
    <w:r>
      <w:t xml:space="preserve">                                                                                  </w:t>
    </w:r>
    <w:sdt>
      <w:sdtPr>
        <w:id w:val="97132973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58C32D40" w14:textId="274B61D2" w:rsidR="000A04EE" w:rsidRDefault="000A04EE">
    <w:pPr>
      <w:spacing w:after="0" w:line="259" w:lineRule="auto"/>
      <w:ind w:left="12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1B5A" w14:textId="6110570D" w:rsidR="003B0A90" w:rsidRDefault="003B0A90">
    <w:pPr>
      <w:pStyle w:val="Footer"/>
      <w:pBdr>
        <w:top w:val="single" w:sz="4" w:space="1" w:color="D9D9D9" w:themeColor="background1" w:themeShade="D9"/>
      </w:pBdr>
      <w:jc w:val="right"/>
    </w:pPr>
    <w:r>
      <w:t xml:space="preserve">JSOM Student Organization Handbook – Revised </w:t>
    </w:r>
    <w:r w:rsidR="00835219">
      <w:t>March 2024</w:t>
    </w:r>
    <w:r>
      <w:t xml:space="preserve">                                                                               </w:t>
    </w:r>
    <w:sdt>
      <w:sdtPr>
        <w:id w:val="-15185402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D4AF754" w14:textId="014671F9" w:rsidR="000A04EE" w:rsidRDefault="000A04EE">
    <w:pPr>
      <w:spacing w:after="0" w:line="259" w:lineRule="auto"/>
      <w:ind w:left="12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B07" w14:textId="77777777" w:rsidR="000A04EE" w:rsidRDefault="00000000">
    <w:pPr>
      <w:tabs>
        <w:tab w:val="right" w:pos="10932"/>
      </w:tabs>
      <w:spacing w:after="0" w:line="259" w:lineRule="auto"/>
      <w:ind w:left="0" w:firstLine="0"/>
      <w:jc w:val="left"/>
    </w:pPr>
    <w:r>
      <w:rPr>
        <w:noProof/>
        <w:sz w:val="22"/>
      </w:rPr>
      <mc:AlternateContent>
        <mc:Choice Requires="wpg">
          <w:drawing>
            <wp:anchor distT="0" distB="0" distL="114300" distR="114300" simplePos="0" relativeHeight="251667456" behindDoc="0" locked="0" layoutInCell="1" allowOverlap="1" wp14:anchorId="76129AB2" wp14:editId="42C58B16">
              <wp:simplePos x="0" y="0"/>
              <wp:positionH relativeFrom="page">
                <wp:posOffset>438150</wp:posOffset>
              </wp:positionH>
              <wp:positionV relativeFrom="page">
                <wp:posOffset>9460864</wp:posOffset>
              </wp:positionV>
              <wp:extent cx="6896100" cy="8890"/>
              <wp:effectExtent l="0" t="0" r="0" b="0"/>
              <wp:wrapSquare wrapText="bothSides"/>
              <wp:docPr id="21627" name="Group 21627"/>
              <wp:cNvGraphicFramePr/>
              <a:graphic xmlns:a="http://schemas.openxmlformats.org/drawingml/2006/main">
                <a:graphicData uri="http://schemas.microsoft.com/office/word/2010/wordprocessingGroup">
                  <wpg:wgp>
                    <wpg:cNvGrpSpPr/>
                    <wpg:grpSpPr>
                      <a:xfrm>
                        <a:off x="0" y="0"/>
                        <a:ext cx="6896100" cy="8890"/>
                        <a:chOff x="0" y="0"/>
                        <a:chExt cx="6896100" cy="8890"/>
                      </a:xfrm>
                    </wpg:grpSpPr>
                    <wps:wsp>
                      <wps:cNvPr id="22817" name="Shape 2281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627" style="width:543pt;height:0.700012pt;position:absolute;mso-position-horizontal-relative:page;mso-position-horizontal:absolute;margin-left:34.5pt;mso-position-vertical-relative:page;margin-top:744.95pt;" coordsize="68961,88">
              <v:shape id="Shape 22818" style="position:absolute;width:68961;height:91;left:0;top:0;" coordsize="6896100,9144" path="m0,0l6896100,0l6896100,9144l0,9144l0,0">
                <v:stroke weight="0pt" endcap="flat" joinstyle="miter" miterlimit="10" on="false" color="#000000" opacity="0"/>
                <v:fill on="true" color="#d9d9d9"/>
              </v:shape>
              <w10:wrap type="square"/>
            </v:group>
          </w:pict>
        </mc:Fallback>
      </mc:AlternateContent>
    </w:r>
    <w:r>
      <w:rPr>
        <w:sz w:val="20"/>
      </w:rPr>
      <w:t xml:space="preserve"> </w:t>
    </w:r>
    <w:r>
      <w:rPr>
        <w:sz w:val="22"/>
      </w:rPr>
      <w:t xml:space="preserve">JSOM Student Organization Handbook   – Revised August 2022 </w:t>
    </w:r>
    <w:r>
      <w:rPr>
        <w:sz w:val="22"/>
      </w:rPr>
      <w:tab/>
    </w:r>
    <w:r>
      <w:fldChar w:fldCharType="begin"/>
    </w:r>
    <w:r>
      <w:instrText xml:space="preserve"> PAGE   \* MERGEFORMAT </w:instrText>
    </w:r>
    <w:r>
      <w:fldChar w:fldCharType="separate"/>
    </w:r>
    <w:r>
      <w:rPr>
        <w:sz w:val="22"/>
      </w:rPr>
      <w:t>12</w:t>
    </w:r>
    <w:r>
      <w:rPr>
        <w:sz w:val="22"/>
      </w:rPr>
      <w:fldChar w:fldCharType="end"/>
    </w:r>
    <w:r>
      <w:rPr>
        <w:sz w:val="22"/>
      </w:rPr>
      <w:t xml:space="preserve"> | </w:t>
    </w:r>
    <w:r>
      <w:t xml:space="preserve">  </w:t>
    </w:r>
  </w:p>
  <w:p w14:paraId="246B9221" w14:textId="77777777" w:rsidR="000A04EE" w:rsidRDefault="00000000">
    <w:pPr>
      <w:spacing w:after="0" w:line="259" w:lineRule="auto"/>
      <w:ind w:left="120" w:firstLine="0"/>
      <w:jc w:val="left"/>
    </w:pPr>
    <w:r>
      <w:rPr>
        <w:color w:val="7D7D7D"/>
        <w:sz w:val="22"/>
      </w:rPr>
      <w:t xml:space="preserve">P a g e </w:t>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9E31" w14:textId="77777777" w:rsidR="000A04EE" w:rsidRDefault="000A04E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2DA1" w14:textId="77777777" w:rsidR="000A04EE" w:rsidRDefault="000A04E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6F01" w14:textId="6C891C2B" w:rsidR="000A04EE" w:rsidRDefault="00000000">
    <w:pPr>
      <w:tabs>
        <w:tab w:val="right" w:pos="10856"/>
      </w:tabs>
      <w:spacing w:after="0" w:line="259" w:lineRule="auto"/>
      <w:ind w:left="-136" w:firstLine="0"/>
      <w:jc w:val="left"/>
    </w:pPr>
    <w:r>
      <w:rPr>
        <w:noProof/>
        <w:sz w:val="22"/>
      </w:rPr>
      <mc:AlternateContent>
        <mc:Choice Requires="wpg">
          <w:drawing>
            <wp:anchor distT="0" distB="0" distL="114300" distR="114300" simplePos="0" relativeHeight="251659264" behindDoc="0" locked="0" layoutInCell="1" allowOverlap="1" wp14:anchorId="3E6AE93E" wp14:editId="2682B356">
              <wp:simplePos x="0" y="0"/>
              <wp:positionH relativeFrom="page">
                <wp:posOffset>438150</wp:posOffset>
              </wp:positionH>
              <wp:positionV relativeFrom="page">
                <wp:posOffset>9631046</wp:posOffset>
              </wp:positionV>
              <wp:extent cx="6896100" cy="8890"/>
              <wp:effectExtent l="0" t="0" r="0" b="0"/>
              <wp:wrapSquare wrapText="bothSides"/>
              <wp:docPr id="21557" name="Group 21557"/>
              <wp:cNvGraphicFramePr/>
              <a:graphic xmlns:a="http://schemas.openxmlformats.org/drawingml/2006/main">
                <a:graphicData uri="http://schemas.microsoft.com/office/word/2010/wordprocessingGroup">
                  <wpg:wgp>
                    <wpg:cNvGrpSpPr/>
                    <wpg:grpSpPr>
                      <a:xfrm>
                        <a:off x="0" y="0"/>
                        <a:ext cx="6896100" cy="8890"/>
                        <a:chOff x="0" y="0"/>
                        <a:chExt cx="6896100" cy="8890"/>
                      </a:xfrm>
                    </wpg:grpSpPr>
                    <wps:wsp>
                      <wps:cNvPr id="22809" name="Shape 22809"/>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557" style="width:543pt;height:0.700012pt;position:absolute;mso-position-horizontal-relative:page;mso-position-horizontal:absolute;margin-left:34.5pt;mso-position-vertical-relative:page;margin-top:758.35pt;" coordsize="68961,88">
              <v:shape id="Shape 22810" style="position:absolute;width:68961;height:91;left:0;top:0;" coordsize="6896100,9144" path="m0,0l6896100,0l6896100,9144l0,9144l0,0">
                <v:stroke weight="0pt" endcap="flat" joinstyle="miter" miterlimit="10" on="false" color="#000000" opacity="0"/>
                <v:fill on="true" color="#d9d9d9"/>
              </v:shape>
              <w10:wrap type="square"/>
            </v:group>
          </w:pict>
        </mc:Fallback>
      </mc:AlternateContent>
    </w:r>
    <w:r>
      <w:rPr>
        <w:sz w:val="20"/>
      </w:rPr>
      <w:t xml:space="preserve"> </w:t>
    </w:r>
    <w:r>
      <w:rPr>
        <w:sz w:val="22"/>
      </w:rPr>
      <w:t xml:space="preserve">JSOM Student Organization Handbook – Revised </w:t>
    </w:r>
    <w:r w:rsidR="00835219">
      <w:rPr>
        <w:sz w:val="22"/>
      </w:rPr>
      <w:t>March 2024</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D7D7D"/>
        <w:sz w:val="22"/>
      </w:rPr>
      <w:t>P a g e</w:t>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6A5C" w14:textId="3C0A79D8" w:rsidR="000A04EE" w:rsidRDefault="00000000">
    <w:pPr>
      <w:tabs>
        <w:tab w:val="right" w:pos="10856"/>
      </w:tabs>
      <w:spacing w:after="0" w:line="259" w:lineRule="auto"/>
      <w:ind w:left="-136" w:firstLine="0"/>
      <w:jc w:val="left"/>
    </w:pPr>
    <w:r>
      <w:rPr>
        <w:noProof/>
        <w:sz w:val="22"/>
      </w:rPr>
      <mc:AlternateContent>
        <mc:Choice Requires="wpg">
          <w:drawing>
            <wp:anchor distT="0" distB="0" distL="114300" distR="114300" simplePos="0" relativeHeight="251660288" behindDoc="0" locked="0" layoutInCell="1" allowOverlap="1" wp14:anchorId="7F26AC7A" wp14:editId="09B3B40B">
              <wp:simplePos x="0" y="0"/>
              <wp:positionH relativeFrom="page">
                <wp:posOffset>438150</wp:posOffset>
              </wp:positionH>
              <wp:positionV relativeFrom="page">
                <wp:posOffset>9631046</wp:posOffset>
              </wp:positionV>
              <wp:extent cx="6896100" cy="8890"/>
              <wp:effectExtent l="0" t="0" r="0" b="0"/>
              <wp:wrapSquare wrapText="bothSides"/>
              <wp:docPr id="21541" name="Group 21541"/>
              <wp:cNvGraphicFramePr/>
              <a:graphic xmlns:a="http://schemas.openxmlformats.org/drawingml/2006/main">
                <a:graphicData uri="http://schemas.microsoft.com/office/word/2010/wordprocessingGroup">
                  <wpg:wgp>
                    <wpg:cNvGrpSpPr/>
                    <wpg:grpSpPr>
                      <a:xfrm>
                        <a:off x="0" y="0"/>
                        <a:ext cx="6896100" cy="8890"/>
                        <a:chOff x="0" y="0"/>
                        <a:chExt cx="6896100" cy="8890"/>
                      </a:xfrm>
                    </wpg:grpSpPr>
                    <wps:wsp>
                      <wps:cNvPr id="22807" name="Shape 2280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541" style="width:543pt;height:0.700012pt;position:absolute;mso-position-horizontal-relative:page;mso-position-horizontal:absolute;margin-left:34.5pt;mso-position-vertical-relative:page;margin-top:758.35pt;" coordsize="68961,88">
              <v:shape id="Shape 22808" style="position:absolute;width:68961;height:91;left:0;top:0;" coordsize="6896100,9144" path="m0,0l6896100,0l6896100,9144l0,9144l0,0">
                <v:stroke weight="0pt" endcap="flat" joinstyle="miter" miterlimit="10" on="false" color="#000000" opacity="0"/>
                <v:fill on="true" color="#d9d9d9"/>
              </v:shape>
              <w10:wrap type="square"/>
            </v:group>
          </w:pict>
        </mc:Fallback>
      </mc:AlternateContent>
    </w:r>
    <w:r>
      <w:rPr>
        <w:sz w:val="20"/>
      </w:rPr>
      <w:t xml:space="preserve"> </w:t>
    </w:r>
    <w:r>
      <w:rPr>
        <w:sz w:val="22"/>
      </w:rPr>
      <w:t>JSOM Student Organization Handbook – Revised</w:t>
    </w:r>
    <w:r w:rsidR="0081154A">
      <w:rPr>
        <w:sz w:val="22"/>
      </w:rPr>
      <w:t xml:space="preserve"> </w:t>
    </w:r>
    <w:r w:rsidR="00835219">
      <w:rPr>
        <w:sz w:val="22"/>
      </w:rPr>
      <w:t>March 2024</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D7D7D"/>
        <w:sz w:val="22"/>
      </w:rPr>
      <w:t>P a g e</w:t>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7ECA" w14:textId="77777777" w:rsidR="000A04EE" w:rsidRDefault="00000000">
    <w:pPr>
      <w:tabs>
        <w:tab w:val="right" w:pos="10856"/>
      </w:tabs>
      <w:spacing w:after="0" w:line="259" w:lineRule="auto"/>
      <w:ind w:left="-136" w:firstLine="0"/>
      <w:jc w:val="left"/>
    </w:pPr>
    <w:r>
      <w:rPr>
        <w:noProof/>
        <w:sz w:val="22"/>
      </w:rPr>
      <mc:AlternateContent>
        <mc:Choice Requires="wpg">
          <w:drawing>
            <wp:anchor distT="0" distB="0" distL="114300" distR="114300" simplePos="0" relativeHeight="251661312" behindDoc="0" locked="0" layoutInCell="1" allowOverlap="1" wp14:anchorId="4E0EB6E1" wp14:editId="258AA803">
              <wp:simplePos x="0" y="0"/>
              <wp:positionH relativeFrom="page">
                <wp:posOffset>438150</wp:posOffset>
              </wp:positionH>
              <wp:positionV relativeFrom="page">
                <wp:posOffset>9631046</wp:posOffset>
              </wp:positionV>
              <wp:extent cx="6896100" cy="8890"/>
              <wp:effectExtent l="0" t="0" r="0" b="0"/>
              <wp:wrapSquare wrapText="bothSides"/>
              <wp:docPr id="21525" name="Group 21525"/>
              <wp:cNvGraphicFramePr/>
              <a:graphic xmlns:a="http://schemas.openxmlformats.org/drawingml/2006/main">
                <a:graphicData uri="http://schemas.microsoft.com/office/word/2010/wordprocessingGroup">
                  <wpg:wgp>
                    <wpg:cNvGrpSpPr/>
                    <wpg:grpSpPr>
                      <a:xfrm>
                        <a:off x="0" y="0"/>
                        <a:ext cx="6896100" cy="8890"/>
                        <a:chOff x="0" y="0"/>
                        <a:chExt cx="6896100" cy="8890"/>
                      </a:xfrm>
                    </wpg:grpSpPr>
                    <wps:wsp>
                      <wps:cNvPr id="22805" name="Shape 22805"/>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525" style="width:543pt;height:0.700012pt;position:absolute;mso-position-horizontal-relative:page;mso-position-horizontal:absolute;margin-left:34.5pt;mso-position-vertical-relative:page;margin-top:758.35pt;" coordsize="68961,88">
              <v:shape id="Shape 22806" style="position:absolute;width:68961;height:91;left:0;top:0;" coordsize="6896100,9144" path="m0,0l6896100,0l6896100,9144l0,9144l0,0">
                <v:stroke weight="0pt" endcap="flat" joinstyle="miter" miterlimit="10" on="false" color="#000000" opacity="0"/>
                <v:fill on="true" color="#d9d9d9"/>
              </v:shape>
              <w10:wrap type="square"/>
            </v:group>
          </w:pict>
        </mc:Fallback>
      </mc:AlternateContent>
    </w:r>
    <w:r>
      <w:rPr>
        <w:sz w:val="20"/>
      </w:rPr>
      <w:t xml:space="preserve"> </w:t>
    </w:r>
    <w:r>
      <w:rPr>
        <w:sz w:val="22"/>
      </w:rPr>
      <w:t xml:space="preserve">JSOM Student Organization Handbook – Revised August 2022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D7D7D"/>
        <w:sz w:val="22"/>
      </w:rPr>
      <w:t>P a g e</w:t>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D1D" w14:textId="0B1B406D" w:rsidR="003B0A90" w:rsidRDefault="003B0A90">
    <w:pPr>
      <w:pStyle w:val="Footer"/>
      <w:pBdr>
        <w:top w:val="single" w:sz="4" w:space="1" w:color="D9D9D9" w:themeColor="background1" w:themeShade="D9"/>
      </w:pBdr>
      <w:jc w:val="right"/>
    </w:pPr>
    <w:r>
      <w:t xml:space="preserve">JSOM Student Organization Handbook – Revised </w:t>
    </w:r>
    <w:r w:rsidR="00835219">
      <w:t>March 2024</w:t>
    </w:r>
    <w:r>
      <w:t xml:space="preserve">                                                                                   </w:t>
    </w:r>
    <w:sdt>
      <w:sdtPr>
        <w:id w:val="-176051707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B2439FD" w14:textId="68CB1008" w:rsidR="000A04EE" w:rsidRDefault="000A04EE">
    <w:pPr>
      <w:spacing w:after="0" w:line="259" w:lineRule="auto"/>
      <w:ind w:left="12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60240"/>
      <w:docPartObj>
        <w:docPartGallery w:val="Page Numbers (Bottom of Page)"/>
        <w:docPartUnique/>
      </w:docPartObj>
    </w:sdtPr>
    <w:sdtEndPr>
      <w:rPr>
        <w:color w:val="7F7F7F" w:themeColor="background1" w:themeShade="7F"/>
        <w:spacing w:val="60"/>
      </w:rPr>
    </w:sdtEndPr>
    <w:sdtContent>
      <w:p w14:paraId="1996F0C6" w14:textId="519A878D" w:rsidR="003B0A90" w:rsidRDefault="003B0A90">
        <w:pPr>
          <w:pStyle w:val="Footer"/>
          <w:pBdr>
            <w:top w:val="single" w:sz="4" w:space="1" w:color="D9D9D9" w:themeColor="background1" w:themeShade="D9"/>
          </w:pBdr>
          <w:jc w:val="right"/>
        </w:pPr>
        <w:r>
          <w:t xml:space="preserve">JSOM Student Organization Handbook – Revised </w:t>
        </w:r>
        <w:r w:rsidR="00835219">
          <w:t>March 2024</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423671" w14:textId="5BDCB6BE" w:rsidR="000A04EE" w:rsidRDefault="000A04EE" w:rsidP="003B0A90">
    <w:pPr>
      <w:spacing w:after="22"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C7E0" w14:textId="3008C5F4" w:rsidR="003B0A90" w:rsidRDefault="003B0A90" w:rsidP="003B0A90">
    <w:pPr>
      <w:pStyle w:val="Footer"/>
      <w:pBdr>
        <w:top w:val="single" w:sz="4" w:space="1" w:color="D9D9D9" w:themeColor="background1" w:themeShade="D9"/>
      </w:pBdr>
    </w:pPr>
    <w:r>
      <w:t xml:space="preserve">JSOM Student Organization Handbook – Revised July 2023                                                                                   </w:t>
    </w:r>
    <w:r>
      <w:tab/>
    </w:r>
    <w:sdt>
      <w:sdtPr>
        <w:id w:val="-43490649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EC86AFE" w14:textId="6BD76203" w:rsidR="000A04EE" w:rsidRDefault="000A04EE">
    <w:pPr>
      <w:spacing w:after="0" w:line="259" w:lineRule="auto"/>
      <w:ind w:left="12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944C" w14:textId="77777777" w:rsidR="00247C59" w:rsidRDefault="00247C59">
      <w:pPr>
        <w:spacing w:after="0" w:line="240" w:lineRule="auto"/>
      </w:pPr>
      <w:r>
        <w:separator/>
      </w:r>
    </w:p>
  </w:footnote>
  <w:footnote w:type="continuationSeparator" w:id="0">
    <w:p w14:paraId="5FC68EA9" w14:textId="77777777" w:rsidR="00247C59" w:rsidRDefault="0024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CBF"/>
    <w:multiLevelType w:val="hybridMultilevel"/>
    <w:tmpl w:val="EEDE8240"/>
    <w:lvl w:ilvl="0" w:tplc="765E7184">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82CDE4">
      <w:start w:val="1"/>
      <w:numFmt w:val="bullet"/>
      <w:lvlText w:val="o"/>
      <w:lvlJc w:val="left"/>
      <w:pPr>
        <w:ind w:left="2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BE9208">
      <w:start w:val="1"/>
      <w:numFmt w:val="bullet"/>
      <w:lvlText w:val="▪"/>
      <w:lvlJc w:val="left"/>
      <w:pPr>
        <w:ind w:left="2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306846">
      <w:start w:val="1"/>
      <w:numFmt w:val="bullet"/>
      <w:lvlText w:val="•"/>
      <w:lvlJc w:val="left"/>
      <w:pPr>
        <w:ind w:left="3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F45822">
      <w:start w:val="1"/>
      <w:numFmt w:val="bullet"/>
      <w:lvlText w:val="o"/>
      <w:lvlJc w:val="left"/>
      <w:pPr>
        <w:ind w:left="4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68D25A">
      <w:start w:val="1"/>
      <w:numFmt w:val="bullet"/>
      <w:lvlText w:val="▪"/>
      <w:lvlJc w:val="left"/>
      <w:pPr>
        <w:ind w:left="4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6DEEC">
      <w:start w:val="1"/>
      <w:numFmt w:val="bullet"/>
      <w:lvlText w:val="•"/>
      <w:lvlJc w:val="left"/>
      <w:pPr>
        <w:ind w:left="5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E27A9C">
      <w:start w:val="1"/>
      <w:numFmt w:val="bullet"/>
      <w:lvlText w:val="o"/>
      <w:lvlJc w:val="left"/>
      <w:pPr>
        <w:ind w:left="6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8780">
      <w:start w:val="1"/>
      <w:numFmt w:val="bullet"/>
      <w:lvlText w:val="▪"/>
      <w:lvlJc w:val="left"/>
      <w:pPr>
        <w:ind w:left="70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73399"/>
    <w:multiLevelType w:val="hybridMultilevel"/>
    <w:tmpl w:val="48A8BA66"/>
    <w:lvl w:ilvl="0" w:tplc="52782B68">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6C0B6C">
      <w:start w:val="1"/>
      <w:numFmt w:val="bullet"/>
      <w:lvlText w:val="o"/>
      <w:lvlJc w:val="left"/>
      <w:pPr>
        <w:ind w:left="2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AEEFAC">
      <w:start w:val="1"/>
      <w:numFmt w:val="bullet"/>
      <w:lvlText w:val="▪"/>
      <w:lvlJc w:val="left"/>
      <w:pPr>
        <w:ind w:left="2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CECE24">
      <w:start w:val="1"/>
      <w:numFmt w:val="bullet"/>
      <w:lvlText w:val="•"/>
      <w:lvlJc w:val="left"/>
      <w:pPr>
        <w:ind w:left="3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664E8E">
      <w:start w:val="1"/>
      <w:numFmt w:val="bullet"/>
      <w:lvlText w:val="o"/>
      <w:lvlJc w:val="left"/>
      <w:pPr>
        <w:ind w:left="4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36E11E">
      <w:start w:val="1"/>
      <w:numFmt w:val="bullet"/>
      <w:lvlText w:val="▪"/>
      <w:lvlJc w:val="left"/>
      <w:pPr>
        <w:ind w:left="4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7CCAF2">
      <w:start w:val="1"/>
      <w:numFmt w:val="bullet"/>
      <w:lvlText w:val="•"/>
      <w:lvlJc w:val="left"/>
      <w:pPr>
        <w:ind w:left="5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4040C2">
      <w:start w:val="1"/>
      <w:numFmt w:val="bullet"/>
      <w:lvlText w:val="o"/>
      <w:lvlJc w:val="left"/>
      <w:pPr>
        <w:ind w:left="6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566B76">
      <w:start w:val="1"/>
      <w:numFmt w:val="bullet"/>
      <w:lvlText w:val="▪"/>
      <w:lvlJc w:val="left"/>
      <w:pPr>
        <w:ind w:left="70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B7864"/>
    <w:multiLevelType w:val="hybridMultilevel"/>
    <w:tmpl w:val="E01C3858"/>
    <w:lvl w:ilvl="0" w:tplc="FA7C04D0">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C6FE8">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329082">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543EC8">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B4D5EE">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0F35C">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8292A">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AC832">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521C30">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559A"/>
    <w:multiLevelType w:val="hybridMultilevel"/>
    <w:tmpl w:val="72C0ADDE"/>
    <w:lvl w:ilvl="0" w:tplc="A2562C82">
      <w:start w:val="1"/>
      <w:numFmt w:val="bullet"/>
      <w:lvlText w:val="•"/>
      <w:lvlJc w:val="left"/>
      <w:pPr>
        <w:ind w:left="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EED390">
      <w:start w:val="1"/>
      <w:numFmt w:val="bullet"/>
      <w:lvlText w:val="o"/>
      <w:lvlJc w:val="left"/>
      <w:pPr>
        <w:ind w:left="15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6180A5A">
      <w:start w:val="1"/>
      <w:numFmt w:val="bullet"/>
      <w:lvlText w:val="▪"/>
      <w:lvlJc w:val="left"/>
      <w:pPr>
        <w:ind w:left="22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28256F4">
      <w:start w:val="1"/>
      <w:numFmt w:val="bullet"/>
      <w:lvlText w:val="•"/>
      <w:lvlJc w:val="left"/>
      <w:pPr>
        <w:ind w:left="29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95698C2">
      <w:start w:val="1"/>
      <w:numFmt w:val="bullet"/>
      <w:lvlText w:val="o"/>
      <w:lvlJc w:val="left"/>
      <w:pPr>
        <w:ind w:left="36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CFC30CE">
      <w:start w:val="1"/>
      <w:numFmt w:val="bullet"/>
      <w:lvlText w:val="▪"/>
      <w:lvlJc w:val="left"/>
      <w:pPr>
        <w:ind w:left="44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606D5FA">
      <w:start w:val="1"/>
      <w:numFmt w:val="bullet"/>
      <w:lvlText w:val="•"/>
      <w:lvlJc w:val="left"/>
      <w:pPr>
        <w:ind w:left="51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AA4848">
      <w:start w:val="1"/>
      <w:numFmt w:val="bullet"/>
      <w:lvlText w:val="o"/>
      <w:lvlJc w:val="left"/>
      <w:pPr>
        <w:ind w:left="58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5AE738">
      <w:start w:val="1"/>
      <w:numFmt w:val="bullet"/>
      <w:lvlText w:val="▪"/>
      <w:lvlJc w:val="left"/>
      <w:pPr>
        <w:ind w:left="65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CE14DAB"/>
    <w:multiLevelType w:val="hybridMultilevel"/>
    <w:tmpl w:val="B15CC770"/>
    <w:lvl w:ilvl="0" w:tplc="B8AE8D66">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E501C">
      <w:start w:val="1"/>
      <w:numFmt w:val="bullet"/>
      <w:lvlText w:val="o"/>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AB85C">
      <w:start w:val="1"/>
      <w:numFmt w:val="bullet"/>
      <w:lvlText w:val="▪"/>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DE21A6">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84DB8">
      <w:start w:val="1"/>
      <w:numFmt w:val="bullet"/>
      <w:lvlText w:val="o"/>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AAB37C">
      <w:start w:val="1"/>
      <w:numFmt w:val="bullet"/>
      <w:lvlText w:val="▪"/>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CEE5A">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61DCC">
      <w:start w:val="1"/>
      <w:numFmt w:val="bullet"/>
      <w:lvlText w:val="o"/>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45790">
      <w:start w:val="1"/>
      <w:numFmt w:val="bullet"/>
      <w:lvlText w:val="▪"/>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15A1E"/>
    <w:multiLevelType w:val="hybridMultilevel"/>
    <w:tmpl w:val="D2661EA0"/>
    <w:lvl w:ilvl="0" w:tplc="67B63EC0">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F033A2">
      <w:start w:val="1"/>
      <w:numFmt w:val="bullet"/>
      <w:lvlText w:val="o"/>
      <w:lvlJc w:val="left"/>
      <w:pPr>
        <w:ind w:left="2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C1798">
      <w:start w:val="1"/>
      <w:numFmt w:val="bullet"/>
      <w:lvlText w:val="▪"/>
      <w:lvlJc w:val="left"/>
      <w:pPr>
        <w:ind w:left="2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AC7286">
      <w:start w:val="1"/>
      <w:numFmt w:val="bullet"/>
      <w:lvlText w:val="•"/>
      <w:lvlJc w:val="left"/>
      <w:pPr>
        <w:ind w:left="3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F22B16">
      <w:start w:val="1"/>
      <w:numFmt w:val="bullet"/>
      <w:lvlText w:val="o"/>
      <w:lvlJc w:val="left"/>
      <w:pPr>
        <w:ind w:left="4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9A3606">
      <w:start w:val="1"/>
      <w:numFmt w:val="bullet"/>
      <w:lvlText w:val="▪"/>
      <w:lvlJc w:val="left"/>
      <w:pPr>
        <w:ind w:left="4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7A8572">
      <w:start w:val="1"/>
      <w:numFmt w:val="bullet"/>
      <w:lvlText w:val="•"/>
      <w:lvlJc w:val="left"/>
      <w:pPr>
        <w:ind w:left="5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F453E0">
      <w:start w:val="1"/>
      <w:numFmt w:val="bullet"/>
      <w:lvlText w:val="o"/>
      <w:lvlJc w:val="left"/>
      <w:pPr>
        <w:ind w:left="6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D69BF0">
      <w:start w:val="1"/>
      <w:numFmt w:val="bullet"/>
      <w:lvlText w:val="▪"/>
      <w:lvlJc w:val="left"/>
      <w:pPr>
        <w:ind w:left="70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302EF1"/>
    <w:multiLevelType w:val="hybridMultilevel"/>
    <w:tmpl w:val="1A5CBF04"/>
    <w:lvl w:ilvl="0" w:tplc="949CC4FA">
      <w:start w:val="1"/>
      <w:numFmt w:val="bullet"/>
      <w:lvlText w:val="•"/>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ED228">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5827E6">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A2B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65A4E">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882D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C60480">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94F036">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A6DD2">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F23EB3"/>
    <w:multiLevelType w:val="hybridMultilevel"/>
    <w:tmpl w:val="1EE46940"/>
    <w:lvl w:ilvl="0" w:tplc="406A8D1A">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70A3C8">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ECEF0C">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E373E">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CE47FC">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926C64">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78EEC8">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D8F4C4">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F4AE60">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D3608D"/>
    <w:multiLevelType w:val="hybridMultilevel"/>
    <w:tmpl w:val="B77ECED6"/>
    <w:lvl w:ilvl="0" w:tplc="9F922186">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C4FFF8">
      <w:start w:val="1"/>
      <w:numFmt w:val="bullet"/>
      <w:lvlText w:val="o"/>
      <w:lvlJc w:val="left"/>
      <w:pPr>
        <w:ind w:left="2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E69FB2">
      <w:start w:val="1"/>
      <w:numFmt w:val="bullet"/>
      <w:lvlText w:val="▪"/>
      <w:lvlJc w:val="left"/>
      <w:pPr>
        <w:ind w:left="2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AA482E">
      <w:start w:val="1"/>
      <w:numFmt w:val="bullet"/>
      <w:lvlText w:val="•"/>
      <w:lvlJc w:val="left"/>
      <w:pPr>
        <w:ind w:left="3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C81EE6">
      <w:start w:val="1"/>
      <w:numFmt w:val="bullet"/>
      <w:lvlText w:val="o"/>
      <w:lvlJc w:val="left"/>
      <w:pPr>
        <w:ind w:left="4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10DB76">
      <w:start w:val="1"/>
      <w:numFmt w:val="bullet"/>
      <w:lvlText w:val="▪"/>
      <w:lvlJc w:val="left"/>
      <w:pPr>
        <w:ind w:left="4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A2F83A">
      <w:start w:val="1"/>
      <w:numFmt w:val="bullet"/>
      <w:lvlText w:val="•"/>
      <w:lvlJc w:val="left"/>
      <w:pPr>
        <w:ind w:left="5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124790">
      <w:start w:val="1"/>
      <w:numFmt w:val="bullet"/>
      <w:lvlText w:val="o"/>
      <w:lvlJc w:val="left"/>
      <w:pPr>
        <w:ind w:left="6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1E70D4">
      <w:start w:val="1"/>
      <w:numFmt w:val="bullet"/>
      <w:lvlText w:val="▪"/>
      <w:lvlJc w:val="left"/>
      <w:pPr>
        <w:ind w:left="7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792F4E"/>
    <w:multiLevelType w:val="hybridMultilevel"/>
    <w:tmpl w:val="E33E5AE4"/>
    <w:lvl w:ilvl="0" w:tplc="5284F314">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FFF4">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027D06">
      <w:start w:val="1"/>
      <w:numFmt w:val="lowerRoman"/>
      <w:lvlText w:val="%3."/>
      <w:lvlJc w:val="left"/>
      <w:pPr>
        <w:ind w:left="1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9A0750">
      <w:start w:val="1"/>
      <w:numFmt w:val="decimal"/>
      <w:lvlText w:val="%4"/>
      <w:lvlJc w:val="left"/>
      <w:pPr>
        <w:ind w:left="2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4CAD98">
      <w:start w:val="1"/>
      <w:numFmt w:val="lowerLetter"/>
      <w:lvlText w:val="%5"/>
      <w:lvlJc w:val="left"/>
      <w:pPr>
        <w:ind w:left="2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C46D10">
      <w:start w:val="1"/>
      <w:numFmt w:val="lowerRoman"/>
      <w:lvlText w:val="%6"/>
      <w:lvlJc w:val="left"/>
      <w:pPr>
        <w:ind w:left="3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40E02">
      <w:start w:val="1"/>
      <w:numFmt w:val="decimal"/>
      <w:lvlText w:val="%7"/>
      <w:lvlJc w:val="left"/>
      <w:pPr>
        <w:ind w:left="4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76B194">
      <w:start w:val="1"/>
      <w:numFmt w:val="lowerLetter"/>
      <w:lvlText w:val="%8"/>
      <w:lvlJc w:val="left"/>
      <w:pPr>
        <w:ind w:left="5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B8D042">
      <w:start w:val="1"/>
      <w:numFmt w:val="lowerRoman"/>
      <w:lvlText w:val="%9"/>
      <w:lvlJc w:val="left"/>
      <w:pPr>
        <w:ind w:left="5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515E44"/>
    <w:multiLevelType w:val="hybridMultilevel"/>
    <w:tmpl w:val="4306C806"/>
    <w:lvl w:ilvl="0" w:tplc="02A26422">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6F4C6">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85A42">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FC3218">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86FC2">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2564A">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E4F62">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A09BC">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344A1A">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9071AA"/>
    <w:multiLevelType w:val="hybridMultilevel"/>
    <w:tmpl w:val="B14E6BE2"/>
    <w:lvl w:ilvl="0" w:tplc="0A1E9E1A">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BA9E54">
      <w:start w:val="1"/>
      <w:numFmt w:val="bullet"/>
      <w:lvlText w:val="o"/>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6D2EC">
      <w:start w:val="1"/>
      <w:numFmt w:val="bullet"/>
      <w:lvlText w:val="▪"/>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20792">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49A40">
      <w:start w:val="1"/>
      <w:numFmt w:val="bullet"/>
      <w:lvlText w:val="o"/>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441AA">
      <w:start w:val="1"/>
      <w:numFmt w:val="bullet"/>
      <w:lvlText w:val="▪"/>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D46E22">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A5292">
      <w:start w:val="1"/>
      <w:numFmt w:val="bullet"/>
      <w:lvlText w:val="o"/>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AE3E8">
      <w:start w:val="1"/>
      <w:numFmt w:val="bullet"/>
      <w:lvlText w:val="▪"/>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811ECA"/>
    <w:multiLevelType w:val="hybridMultilevel"/>
    <w:tmpl w:val="C6CACDEA"/>
    <w:lvl w:ilvl="0" w:tplc="42787938">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900CC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0EAFE">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D254AE">
      <w:start w:val="1"/>
      <w:numFmt w:val="bullet"/>
      <w:lvlText w:val="•"/>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EEFF32">
      <w:start w:val="1"/>
      <w:numFmt w:val="bullet"/>
      <w:lvlText w:val="o"/>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2E8AE">
      <w:start w:val="1"/>
      <w:numFmt w:val="bullet"/>
      <w:lvlText w:val="▪"/>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CBDF8">
      <w:start w:val="1"/>
      <w:numFmt w:val="bullet"/>
      <w:lvlText w:val="•"/>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228B0">
      <w:start w:val="1"/>
      <w:numFmt w:val="bullet"/>
      <w:lvlText w:val="o"/>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30ED14">
      <w:start w:val="1"/>
      <w:numFmt w:val="bullet"/>
      <w:lvlText w:val="▪"/>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DD25D5"/>
    <w:multiLevelType w:val="hybridMultilevel"/>
    <w:tmpl w:val="44CCD6D6"/>
    <w:lvl w:ilvl="0" w:tplc="529CA13C">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65912">
      <w:start w:val="1"/>
      <w:numFmt w:val="bullet"/>
      <w:lvlText w:val="o"/>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14E096">
      <w:start w:val="1"/>
      <w:numFmt w:val="bullet"/>
      <w:lvlText w:val="▪"/>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C0EC2E">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ED470">
      <w:start w:val="1"/>
      <w:numFmt w:val="bullet"/>
      <w:lvlText w:val="o"/>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F204C8">
      <w:start w:val="1"/>
      <w:numFmt w:val="bullet"/>
      <w:lvlText w:val="▪"/>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62C28">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CCB4">
      <w:start w:val="1"/>
      <w:numFmt w:val="bullet"/>
      <w:lvlText w:val="o"/>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F671D8">
      <w:start w:val="1"/>
      <w:numFmt w:val="bullet"/>
      <w:lvlText w:val="▪"/>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5E5C2F"/>
    <w:multiLevelType w:val="hybridMultilevel"/>
    <w:tmpl w:val="5CE4F6DE"/>
    <w:lvl w:ilvl="0" w:tplc="6E9A6468">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CD330">
      <w:start w:val="1"/>
      <w:numFmt w:val="bullet"/>
      <w:lvlText w:val="o"/>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644C9C">
      <w:start w:val="1"/>
      <w:numFmt w:val="bullet"/>
      <w:lvlText w:val="▪"/>
      <w:lvlJc w:val="left"/>
      <w:pPr>
        <w:ind w:left="2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C1610">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81604">
      <w:start w:val="1"/>
      <w:numFmt w:val="bullet"/>
      <w:lvlText w:val="o"/>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B2E5D8">
      <w:start w:val="1"/>
      <w:numFmt w:val="bullet"/>
      <w:lvlText w:val="▪"/>
      <w:lvlJc w:val="left"/>
      <w:pPr>
        <w:ind w:left="4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B8CA0C">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06EC0">
      <w:start w:val="1"/>
      <w:numFmt w:val="bullet"/>
      <w:lvlText w:val="o"/>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65ABE">
      <w:start w:val="1"/>
      <w:numFmt w:val="bullet"/>
      <w:lvlText w:val="▪"/>
      <w:lvlJc w:val="left"/>
      <w:pPr>
        <w:ind w:left="6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CB265F"/>
    <w:multiLevelType w:val="hybridMultilevel"/>
    <w:tmpl w:val="7CF8AEBC"/>
    <w:lvl w:ilvl="0" w:tplc="031A3EDA">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CAE0E8">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E8BF12">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44E4FC">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8A031E">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D2E160">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C8E3BE">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0ED0A4">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889FCC">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3462C0"/>
    <w:multiLevelType w:val="hybridMultilevel"/>
    <w:tmpl w:val="4ED6D15C"/>
    <w:lvl w:ilvl="0" w:tplc="606475A2">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A813A">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1C5AA2">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421AC">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CC258">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42078">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AE178">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EC95A">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84B4E">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1C3C89"/>
    <w:multiLevelType w:val="hybridMultilevel"/>
    <w:tmpl w:val="333005CC"/>
    <w:lvl w:ilvl="0" w:tplc="C49E921C">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2BA50">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045174">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CA5136">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7356">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0653A0">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A21540">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506190">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12E9A2">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2E7E06"/>
    <w:multiLevelType w:val="hybridMultilevel"/>
    <w:tmpl w:val="1DB61818"/>
    <w:lvl w:ilvl="0" w:tplc="B3F434C2">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42214E">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7ADDB6">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0ED01E">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2CF40A">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6EACCE">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6CF376">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78C720">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BEEF68">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F705C5"/>
    <w:multiLevelType w:val="hybridMultilevel"/>
    <w:tmpl w:val="2B6AD8F2"/>
    <w:lvl w:ilvl="0" w:tplc="7994B816">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729A98">
      <w:start w:val="1"/>
      <w:numFmt w:val="bullet"/>
      <w:lvlText w:val="o"/>
      <w:lvlJc w:val="left"/>
      <w:pPr>
        <w:ind w:left="2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EE7AEA">
      <w:start w:val="1"/>
      <w:numFmt w:val="bullet"/>
      <w:lvlText w:val="▪"/>
      <w:lvlJc w:val="left"/>
      <w:pPr>
        <w:ind w:left="2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4C9090">
      <w:start w:val="1"/>
      <w:numFmt w:val="bullet"/>
      <w:lvlText w:val="•"/>
      <w:lvlJc w:val="left"/>
      <w:pPr>
        <w:ind w:left="3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86222">
      <w:start w:val="1"/>
      <w:numFmt w:val="bullet"/>
      <w:lvlText w:val="o"/>
      <w:lvlJc w:val="left"/>
      <w:pPr>
        <w:ind w:left="4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2E2016">
      <w:start w:val="1"/>
      <w:numFmt w:val="bullet"/>
      <w:lvlText w:val="▪"/>
      <w:lvlJc w:val="left"/>
      <w:pPr>
        <w:ind w:left="4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0E8906">
      <w:start w:val="1"/>
      <w:numFmt w:val="bullet"/>
      <w:lvlText w:val="•"/>
      <w:lvlJc w:val="left"/>
      <w:pPr>
        <w:ind w:left="5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98A2CA">
      <w:start w:val="1"/>
      <w:numFmt w:val="bullet"/>
      <w:lvlText w:val="o"/>
      <w:lvlJc w:val="left"/>
      <w:pPr>
        <w:ind w:left="6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1095B0">
      <w:start w:val="1"/>
      <w:numFmt w:val="bullet"/>
      <w:lvlText w:val="▪"/>
      <w:lvlJc w:val="left"/>
      <w:pPr>
        <w:ind w:left="7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9C08C4"/>
    <w:multiLevelType w:val="hybridMultilevel"/>
    <w:tmpl w:val="135050A4"/>
    <w:lvl w:ilvl="0" w:tplc="F82C710E">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B4227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8891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00B33A">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E0F40">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49B9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50915C">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EB2A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AABBC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EE6861"/>
    <w:multiLevelType w:val="hybridMultilevel"/>
    <w:tmpl w:val="47A02BE4"/>
    <w:lvl w:ilvl="0" w:tplc="4A6467E4">
      <w:start w:val="1"/>
      <w:numFmt w:val="bullet"/>
      <w:lvlText w:val="•"/>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E9F04">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367E70">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94EC">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834">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0E56F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62980">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611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0E33C">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4A4857"/>
    <w:multiLevelType w:val="hybridMultilevel"/>
    <w:tmpl w:val="D7207F40"/>
    <w:lvl w:ilvl="0" w:tplc="5F524352">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184F9A">
      <w:start w:val="1"/>
      <w:numFmt w:val="bullet"/>
      <w:lvlText w:val="o"/>
      <w:lvlJc w:val="left"/>
      <w:pPr>
        <w:ind w:left="2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021A60">
      <w:start w:val="1"/>
      <w:numFmt w:val="bullet"/>
      <w:lvlText w:val="▪"/>
      <w:lvlJc w:val="left"/>
      <w:pPr>
        <w:ind w:left="2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2B984">
      <w:start w:val="1"/>
      <w:numFmt w:val="bullet"/>
      <w:lvlText w:val="•"/>
      <w:lvlJc w:val="left"/>
      <w:pPr>
        <w:ind w:left="3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30F8EC">
      <w:start w:val="1"/>
      <w:numFmt w:val="bullet"/>
      <w:lvlText w:val="o"/>
      <w:lvlJc w:val="left"/>
      <w:pPr>
        <w:ind w:left="4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B4E67E">
      <w:start w:val="1"/>
      <w:numFmt w:val="bullet"/>
      <w:lvlText w:val="▪"/>
      <w:lvlJc w:val="left"/>
      <w:pPr>
        <w:ind w:left="4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E3B9C">
      <w:start w:val="1"/>
      <w:numFmt w:val="bullet"/>
      <w:lvlText w:val="•"/>
      <w:lvlJc w:val="left"/>
      <w:pPr>
        <w:ind w:left="5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D2D52A">
      <w:start w:val="1"/>
      <w:numFmt w:val="bullet"/>
      <w:lvlText w:val="o"/>
      <w:lvlJc w:val="left"/>
      <w:pPr>
        <w:ind w:left="6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A473B6">
      <w:start w:val="1"/>
      <w:numFmt w:val="bullet"/>
      <w:lvlText w:val="▪"/>
      <w:lvlJc w:val="left"/>
      <w:pPr>
        <w:ind w:left="7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796BB8"/>
    <w:multiLevelType w:val="hybridMultilevel"/>
    <w:tmpl w:val="5BC05B42"/>
    <w:lvl w:ilvl="0" w:tplc="90BACC44">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626A0">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0E460">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04E9A">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2773E">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C768">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4B298">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EC8A46">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645970">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174C7E"/>
    <w:multiLevelType w:val="hybridMultilevel"/>
    <w:tmpl w:val="A9EA019E"/>
    <w:lvl w:ilvl="0" w:tplc="811EFCAA">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E669E">
      <w:start w:val="1"/>
      <w:numFmt w:val="bullet"/>
      <w:lvlText w:val="o"/>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AAED6">
      <w:start w:val="1"/>
      <w:numFmt w:val="bullet"/>
      <w:lvlText w:val="▪"/>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A232A2">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24BB4">
      <w:start w:val="1"/>
      <w:numFmt w:val="bullet"/>
      <w:lvlText w:val="o"/>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CBF2E">
      <w:start w:val="1"/>
      <w:numFmt w:val="bullet"/>
      <w:lvlText w:val="▪"/>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CAB96">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0A128">
      <w:start w:val="1"/>
      <w:numFmt w:val="bullet"/>
      <w:lvlText w:val="o"/>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86D6EE">
      <w:start w:val="1"/>
      <w:numFmt w:val="bullet"/>
      <w:lvlText w:val="▪"/>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602573"/>
    <w:multiLevelType w:val="hybridMultilevel"/>
    <w:tmpl w:val="BC744D34"/>
    <w:lvl w:ilvl="0" w:tplc="51CA4994">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8CD44">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AE48C">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2B966">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682A4">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BE9978">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944BEA">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EA4AB4">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E698A">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A265D3"/>
    <w:multiLevelType w:val="hybridMultilevel"/>
    <w:tmpl w:val="170229B2"/>
    <w:lvl w:ilvl="0" w:tplc="F5AC6C06">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4B10">
      <w:start w:val="1"/>
      <w:numFmt w:val="bullet"/>
      <w:lvlText w:val="o"/>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6238D0">
      <w:start w:val="1"/>
      <w:numFmt w:val="bullet"/>
      <w:lvlText w:val="▪"/>
      <w:lvlJc w:val="left"/>
      <w:pPr>
        <w:ind w:left="2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908E2C">
      <w:start w:val="1"/>
      <w:numFmt w:val="bullet"/>
      <w:lvlText w:val="•"/>
      <w:lvlJc w:val="left"/>
      <w:pPr>
        <w:ind w:left="2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06281C">
      <w:start w:val="1"/>
      <w:numFmt w:val="bullet"/>
      <w:lvlText w:val="o"/>
      <w:lvlJc w:val="left"/>
      <w:pPr>
        <w:ind w:left="3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F89B3E">
      <w:start w:val="1"/>
      <w:numFmt w:val="bullet"/>
      <w:lvlText w:val="▪"/>
      <w:lvlJc w:val="left"/>
      <w:pPr>
        <w:ind w:left="4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C4BA8">
      <w:start w:val="1"/>
      <w:numFmt w:val="bullet"/>
      <w:lvlText w:val="•"/>
      <w:lvlJc w:val="left"/>
      <w:pPr>
        <w:ind w:left="4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25FA4">
      <w:start w:val="1"/>
      <w:numFmt w:val="bullet"/>
      <w:lvlText w:val="o"/>
      <w:lvlJc w:val="left"/>
      <w:pPr>
        <w:ind w:left="5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22E4C0">
      <w:start w:val="1"/>
      <w:numFmt w:val="bullet"/>
      <w:lvlText w:val="▪"/>
      <w:lvlJc w:val="left"/>
      <w:pPr>
        <w:ind w:left="6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AF64E6"/>
    <w:multiLevelType w:val="hybridMultilevel"/>
    <w:tmpl w:val="16A4D0C4"/>
    <w:lvl w:ilvl="0" w:tplc="7DCA2112">
      <w:start w:val="7"/>
      <w:numFmt w:val="decimal"/>
      <w:lvlText w:val="%1."/>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5433C8">
      <w:start w:val="1"/>
      <w:numFmt w:val="lowerLetter"/>
      <w:lvlText w:val="%2"/>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B425B4">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BAD636">
      <w:start w:val="1"/>
      <w:numFmt w:val="decimal"/>
      <w:lvlText w:val="%4"/>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2C8CF4">
      <w:start w:val="1"/>
      <w:numFmt w:val="lowerLetter"/>
      <w:lvlText w:val="%5"/>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3E90E0">
      <w:start w:val="1"/>
      <w:numFmt w:val="lowerRoman"/>
      <w:lvlText w:val="%6"/>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58DF58">
      <w:start w:val="1"/>
      <w:numFmt w:val="decimal"/>
      <w:lvlText w:val="%7"/>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FAA57C">
      <w:start w:val="1"/>
      <w:numFmt w:val="lowerLetter"/>
      <w:lvlText w:val="%8"/>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4EDBE">
      <w:start w:val="1"/>
      <w:numFmt w:val="lowerRoman"/>
      <w:lvlText w:val="%9"/>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A9422C"/>
    <w:multiLevelType w:val="hybridMultilevel"/>
    <w:tmpl w:val="948EA486"/>
    <w:lvl w:ilvl="0" w:tplc="28B2AE86">
      <w:start w:val="1"/>
      <w:numFmt w:val="decimal"/>
      <w:lvlText w:val="%1."/>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5CEEB8">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72894A">
      <w:start w:val="1"/>
      <w:numFmt w:val="lowerRoman"/>
      <w:lvlText w:val="%3"/>
      <w:lvlJc w:val="left"/>
      <w:pPr>
        <w:ind w:left="2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CB966">
      <w:start w:val="1"/>
      <w:numFmt w:val="decimal"/>
      <w:lvlText w:val="%4"/>
      <w:lvlJc w:val="left"/>
      <w:pPr>
        <w:ind w:left="2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749F88">
      <w:start w:val="1"/>
      <w:numFmt w:val="lowerLetter"/>
      <w:lvlText w:val="%5"/>
      <w:lvlJc w:val="left"/>
      <w:pPr>
        <w:ind w:left="3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AC8140">
      <w:start w:val="1"/>
      <w:numFmt w:val="lowerRoman"/>
      <w:lvlText w:val="%6"/>
      <w:lvlJc w:val="left"/>
      <w:pPr>
        <w:ind w:left="4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94BC9C">
      <w:start w:val="1"/>
      <w:numFmt w:val="decimal"/>
      <w:lvlText w:val="%7"/>
      <w:lvlJc w:val="left"/>
      <w:pPr>
        <w:ind w:left="4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D69702">
      <w:start w:val="1"/>
      <w:numFmt w:val="lowerLetter"/>
      <w:lvlText w:val="%8"/>
      <w:lvlJc w:val="left"/>
      <w:pPr>
        <w:ind w:left="5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8E15B8">
      <w:start w:val="1"/>
      <w:numFmt w:val="lowerRoman"/>
      <w:lvlText w:val="%9"/>
      <w:lvlJc w:val="left"/>
      <w:pPr>
        <w:ind w:left="6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FD3727"/>
    <w:multiLevelType w:val="hybridMultilevel"/>
    <w:tmpl w:val="07A2256C"/>
    <w:lvl w:ilvl="0" w:tplc="ED1A8C7C">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AA8C0">
      <w:start w:val="1"/>
      <w:numFmt w:val="bullet"/>
      <w:lvlText w:val="o"/>
      <w:lvlJc w:val="left"/>
      <w:pPr>
        <w:ind w:left="1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16F72E">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E9D40">
      <w:start w:val="1"/>
      <w:numFmt w:val="bullet"/>
      <w:lvlText w:val="•"/>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2D39E">
      <w:start w:val="1"/>
      <w:numFmt w:val="bullet"/>
      <w:lvlText w:val="o"/>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B4D000">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406F1C">
      <w:start w:val="1"/>
      <w:numFmt w:val="bullet"/>
      <w:lvlText w:val="•"/>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247C0">
      <w:start w:val="1"/>
      <w:numFmt w:val="bullet"/>
      <w:lvlText w:val="o"/>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E3010">
      <w:start w:val="1"/>
      <w:numFmt w:val="bullet"/>
      <w:lvlText w:val="▪"/>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B45A5D"/>
    <w:multiLevelType w:val="hybridMultilevel"/>
    <w:tmpl w:val="FDDED18E"/>
    <w:lvl w:ilvl="0" w:tplc="B8900CC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E56922"/>
    <w:multiLevelType w:val="hybridMultilevel"/>
    <w:tmpl w:val="F2D45C56"/>
    <w:lvl w:ilvl="0" w:tplc="D578F262">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765954">
      <w:start w:val="1"/>
      <w:numFmt w:val="bullet"/>
      <w:lvlText w:val="o"/>
      <w:lvlJc w:val="left"/>
      <w:pPr>
        <w:ind w:left="2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C66A76">
      <w:start w:val="1"/>
      <w:numFmt w:val="bullet"/>
      <w:lvlText w:val="▪"/>
      <w:lvlJc w:val="left"/>
      <w:pPr>
        <w:ind w:left="2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2A89E8">
      <w:start w:val="1"/>
      <w:numFmt w:val="bullet"/>
      <w:lvlText w:val="•"/>
      <w:lvlJc w:val="left"/>
      <w:pPr>
        <w:ind w:left="3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BEEAC0">
      <w:start w:val="1"/>
      <w:numFmt w:val="bullet"/>
      <w:lvlText w:val="o"/>
      <w:lvlJc w:val="left"/>
      <w:pPr>
        <w:ind w:left="4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8E2B60">
      <w:start w:val="1"/>
      <w:numFmt w:val="bullet"/>
      <w:lvlText w:val="▪"/>
      <w:lvlJc w:val="left"/>
      <w:pPr>
        <w:ind w:left="4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8E2BBA">
      <w:start w:val="1"/>
      <w:numFmt w:val="bullet"/>
      <w:lvlText w:val="•"/>
      <w:lvlJc w:val="left"/>
      <w:pPr>
        <w:ind w:left="5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1C0B4E">
      <w:start w:val="1"/>
      <w:numFmt w:val="bullet"/>
      <w:lvlText w:val="o"/>
      <w:lvlJc w:val="left"/>
      <w:pPr>
        <w:ind w:left="6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BEB65A">
      <w:start w:val="1"/>
      <w:numFmt w:val="bullet"/>
      <w:lvlText w:val="▪"/>
      <w:lvlJc w:val="left"/>
      <w:pPr>
        <w:ind w:left="70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3E465D"/>
    <w:multiLevelType w:val="hybridMultilevel"/>
    <w:tmpl w:val="5EC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75CAA"/>
    <w:multiLevelType w:val="hybridMultilevel"/>
    <w:tmpl w:val="61E4CD3A"/>
    <w:lvl w:ilvl="0" w:tplc="C86424AC">
      <w:start w:val="1"/>
      <w:numFmt w:val="bullet"/>
      <w:lvlText w:val="Ø"/>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42E1EC">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0EBFFC">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649504">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62FFBE">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EE534C">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E46902">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5847DC">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568C02">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D93816"/>
    <w:multiLevelType w:val="hybridMultilevel"/>
    <w:tmpl w:val="A8D6ADBE"/>
    <w:lvl w:ilvl="0" w:tplc="C9A66A20">
      <w:start w:val="1"/>
      <w:numFmt w:val="decimal"/>
      <w:lvlText w:val="%1."/>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1099A6">
      <w:start w:val="1"/>
      <w:numFmt w:val="lowerLetter"/>
      <w:lvlText w:val="%2"/>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C6B50C">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9AA0BC">
      <w:start w:val="1"/>
      <w:numFmt w:val="decimal"/>
      <w:lvlText w:val="%4"/>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6A42A">
      <w:start w:val="1"/>
      <w:numFmt w:val="lowerLetter"/>
      <w:lvlText w:val="%5"/>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5CCFF8">
      <w:start w:val="1"/>
      <w:numFmt w:val="lowerRoman"/>
      <w:lvlText w:val="%6"/>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B08046">
      <w:start w:val="1"/>
      <w:numFmt w:val="decimal"/>
      <w:lvlText w:val="%7"/>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0A8070">
      <w:start w:val="1"/>
      <w:numFmt w:val="lowerLetter"/>
      <w:lvlText w:val="%8"/>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52D924">
      <w:start w:val="1"/>
      <w:numFmt w:val="lowerRoman"/>
      <w:lvlText w:val="%9"/>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BB6F1F"/>
    <w:multiLevelType w:val="hybridMultilevel"/>
    <w:tmpl w:val="7B421918"/>
    <w:lvl w:ilvl="0" w:tplc="EBF0EEF4">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05440">
      <w:start w:val="1"/>
      <w:numFmt w:val="bullet"/>
      <w:lvlText w:val="o"/>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F6D396">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94DB10">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06658">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294EE">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EED06">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8705E">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B4A">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22024268">
    <w:abstractNumId w:val="28"/>
  </w:num>
  <w:num w:numId="2" w16cid:durableId="1425145938">
    <w:abstractNumId w:val="12"/>
  </w:num>
  <w:num w:numId="3" w16cid:durableId="2126271632">
    <w:abstractNumId w:val="9"/>
  </w:num>
  <w:num w:numId="4" w16cid:durableId="975573694">
    <w:abstractNumId w:val="14"/>
  </w:num>
  <w:num w:numId="5" w16cid:durableId="146829036">
    <w:abstractNumId w:val="11"/>
  </w:num>
  <w:num w:numId="6" w16cid:durableId="1670789485">
    <w:abstractNumId w:val="23"/>
  </w:num>
  <w:num w:numId="7" w16cid:durableId="1583102172">
    <w:abstractNumId w:val="4"/>
  </w:num>
  <w:num w:numId="8" w16cid:durableId="420370335">
    <w:abstractNumId w:val="34"/>
  </w:num>
  <w:num w:numId="9" w16cid:durableId="810051153">
    <w:abstractNumId w:val="27"/>
  </w:num>
  <w:num w:numId="10" w16cid:durableId="2122067880">
    <w:abstractNumId w:val="35"/>
  </w:num>
  <w:num w:numId="11" w16cid:durableId="797334587">
    <w:abstractNumId w:val="13"/>
  </w:num>
  <w:num w:numId="12" w16cid:durableId="1531143778">
    <w:abstractNumId w:val="24"/>
  </w:num>
  <w:num w:numId="13" w16cid:durableId="1211527618">
    <w:abstractNumId w:val="26"/>
  </w:num>
  <w:num w:numId="14" w16cid:durableId="698821904">
    <w:abstractNumId w:val="10"/>
  </w:num>
  <w:num w:numId="15" w16cid:durableId="1074469056">
    <w:abstractNumId w:val="25"/>
  </w:num>
  <w:num w:numId="16" w16cid:durableId="1351178366">
    <w:abstractNumId w:val="16"/>
  </w:num>
  <w:num w:numId="17" w16cid:durableId="1458059733">
    <w:abstractNumId w:val="29"/>
  </w:num>
  <w:num w:numId="18" w16cid:durableId="713887487">
    <w:abstractNumId w:val="2"/>
  </w:num>
  <w:num w:numId="19" w16cid:durableId="364839020">
    <w:abstractNumId w:val="3"/>
  </w:num>
  <w:num w:numId="20" w16cid:durableId="360016562">
    <w:abstractNumId w:val="21"/>
  </w:num>
  <w:num w:numId="21" w16cid:durableId="1974283383">
    <w:abstractNumId w:val="6"/>
  </w:num>
  <w:num w:numId="22" w16cid:durableId="365254260">
    <w:abstractNumId w:val="20"/>
  </w:num>
  <w:num w:numId="23" w16cid:durableId="613251392">
    <w:abstractNumId w:val="1"/>
  </w:num>
  <w:num w:numId="24" w16cid:durableId="1992130472">
    <w:abstractNumId w:val="0"/>
  </w:num>
  <w:num w:numId="25" w16cid:durableId="1490974295">
    <w:abstractNumId w:val="5"/>
  </w:num>
  <w:num w:numId="26" w16cid:durableId="1761441852">
    <w:abstractNumId w:val="31"/>
  </w:num>
  <w:num w:numId="27" w16cid:durableId="1599946942">
    <w:abstractNumId w:val="7"/>
  </w:num>
  <w:num w:numId="28" w16cid:durableId="2105954850">
    <w:abstractNumId w:val="17"/>
  </w:num>
  <w:num w:numId="29" w16cid:durableId="2107312617">
    <w:abstractNumId w:val="15"/>
  </w:num>
  <w:num w:numId="30" w16cid:durableId="1930962491">
    <w:abstractNumId w:val="33"/>
  </w:num>
  <w:num w:numId="31" w16cid:durableId="1305281149">
    <w:abstractNumId w:val="18"/>
  </w:num>
  <w:num w:numId="32" w16cid:durableId="1758399734">
    <w:abstractNumId w:val="19"/>
  </w:num>
  <w:num w:numId="33" w16cid:durableId="595871464">
    <w:abstractNumId w:val="22"/>
  </w:num>
  <w:num w:numId="34" w16cid:durableId="1675838589">
    <w:abstractNumId w:val="8"/>
  </w:num>
  <w:num w:numId="35" w16cid:durableId="609779156">
    <w:abstractNumId w:val="32"/>
  </w:num>
  <w:num w:numId="36" w16cid:durableId="18465077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EE"/>
    <w:rsid w:val="000034DC"/>
    <w:rsid w:val="00091920"/>
    <w:rsid w:val="000A04EE"/>
    <w:rsid w:val="00132FE9"/>
    <w:rsid w:val="00147FAA"/>
    <w:rsid w:val="001B2CA2"/>
    <w:rsid w:val="001D2838"/>
    <w:rsid w:val="00247C59"/>
    <w:rsid w:val="002F1277"/>
    <w:rsid w:val="00350DD4"/>
    <w:rsid w:val="003A4887"/>
    <w:rsid w:val="003A6470"/>
    <w:rsid w:val="003B0A90"/>
    <w:rsid w:val="003F4040"/>
    <w:rsid w:val="003F6DD6"/>
    <w:rsid w:val="00425DAE"/>
    <w:rsid w:val="004370CE"/>
    <w:rsid w:val="004D2DA9"/>
    <w:rsid w:val="004E24A0"/>
    <w:rsid w:val="00583CC1"/>
    <w:rsid w:val="005D302B"/>
    <w:rsid w:val="006178F4"/>
    <w:rsid w:val="006E0F5F"/>
    <w:rsid w:val="007669C9"/>
    <w:rsid w:val="0081154A"/>
    <w:rsid w:val="00835219"/>
    <w:rsid w:val="0091402B"/>
    <w:rsid w:val="00A21697"/>
    <w:rsid w:val="00A6253C"/>
    <w:rsid w:val="00A85D99"/>
    <w:rsid w:val="00B01712"/>
    <w:rsid w:val="00B21CBD"/>
    <w:rsid w:val="00BB694F"/>
    <w:rsid w:val="00C21106"/>
    <w:rsid w:val="00CC3E01"/>
    <w:rsid w:val="00CC78DA"/>
    <w:rsid w:val="00CF58EA"/>
    <w:rsid w:val="00DE3595"/>
    <w:rsid w:val="00E03674"/>
    <w:rsid w:val="00E03794"/>
    <w:rsid w:val="00EB5ACB"/>
    <w:rsid w:val="00EE2DE8"/>
    <w:rsid w:val="00EF4568"/>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DBEA"/>
  <w15:docId w15:val="{5DD83F6E-13A4-4F2D-B70D-81545D1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400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6EC0"/>
      <w:sz w:val="32"/>
    </w:rPr>
  </w:style>
  <w:style w:type="paragraph" w:styleId="Heading2">
    <w:name w:val="heading 2"/>
    <w:next w:val="Normal"/>
    <w:link w:val="Heading2Char"/>
    <w:uiPriority w:val="9"/>
    <w:unhideWhenUsed/>
    <w:qFormat/>
    <w:pPr>
      <w:keepNext/>
      <w:keepLines/>
      <w:spacing w:after="0"/>
      <w:ind w:left="65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65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0"/>
      <w:ind w:left="650" w:hanging="10"/>
      <w:outlineLvl w:val="3"/>
    </w:pPr>
    <w:rPr>
      <w:rFonts w:ascii="Calibri" w:eastAsia="Calibri" w:hAnsi="Calibri" w:cs="Calibri"/>
      <w:b/>
      <w:color w:val="000000"/>
      <w:sz w:val="28"/>
    </w:rPr>
  </w:style>
  <w:style w:type="paragraph" w:styleId="Heading5">
    <w:name w:val="heading 5"/>
    <w:next w:val="Normal"/>
    <w:link w:val="Heading5Char"/>
    <w:uiPriority w:val="9"/>
    <w:semiHidden/>
    <w:unhideWhenUsed/>
    <w:qFormat/>
    <w:pPr>
      <w:keepNext/>
      <w:keepLines/>
      <w:spacing w:after="0"/>
      <w:ind w:left="101" w:hanging="10"/>
      <w:outlineLvl w:val="4"/>
    </w:pPr>
    <w:rPr>
      <w:rFonts w:ascii="Calibri" w:eastAsia="Calibri" w:hAnsi="Calibri" w:cs="Calibri"/>
      <w:i/>
      <w:color w:val="2D73B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i/>
      <w:color w:val="2D73B4"/>
      <w:sz w:val="28"/>
    </w:rPr>
  </w:style>
  <w:style w:type="character" w:customStyle="1" w:styleId="Heading1Char">
    <w:name w:val="Heading 1 Char"/>
    <w:link w:val="Heading1"/>
    <w:rPr>
      <w:rFonts w:ascii="Calibri" w:eastAsia="Calibri" w:hAnsi="Calibri" w:cs="Calibri"/>
      <w:b/>
      <w:color w:val="006EC0"/>
      <w:sz w:val="32"/>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paragraph" w:styleId="TOC1">
    <w:name w:val="toc 1"/>
    <w:hidden/>
    <w:pPr>
      <w:spacing w:after="121" w:line="376" w:lineRule="auto"/>
      <w:ind w:left="273" w:right="19" w:hanging="10"/>
      <w:jc w:val="both"/>
    </w:pPr>
    <w:rPr>
      <w:rFonts w:ascii="Times New Roman" w:eastAsia="Times New Roman" w:hAnsi="Times New Roman" w:cs="Times New Roman"/>
      <w:b/>
      <w:color w:val="000000"/>
      <w:sz w:val="24"/>
    </w:rPr>
  </w:style>
  <w:style w:type="paragraph" w:styleId="TOC2">
    <w:name w:val="toc 2"/>
    <w:hidden/>
    <w:pPr>
      <w:spacing w:after="4" w:line="266" w:lineRule="auto"/>
      <w:ind w:left="495" w:right="16" w:hanging="10"/>
      <w:jc w:val="both"/>
    </w:pPr>
    <w:rPr>
      <w:rFonts w:ascii="Times New Roman" w:eastAsia="Times New Roman" w:hAnsi="Times New Roman" w:cs="Times New Roman"/>
      <w:b/>
      <w:color w:val="000000"/>
    </w:rPr>
  </w:style>
  <w:style w:type="paragraph" w:styleId="TOC3">
    <w:name w:val="toc 3"/>
    <w:hidden/>
    <w:pPr>
      <w:spacing w:after="311" w:line="264" w:lineRule="auto"/>
      <w:ind w:left="419" w:right="16"/>
      <w:jc w:val="both"/>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4A"/>
    <w:rPr>
      <w:rFonts w:ascii="Calibri" w:eastAsia="Calibri" w:hAnsi="Calibri" w:cs="Calibri"/>
      <w:color w:val="000000"/>
      <w:sz w:val="24"/>
    </w:rPr>
  </w:style>
  <w:style w:type="character" w:styleId="Hyperlink">
    <w:name w:val="Hyperlink"/>
    <w:basedOn w:val="DefaultParagraphFont"/>
    <w:uiPriority w:val="99"/>
    <w:unhideWhenUsed/>
    <w:rsid w:val="00EF4568"/>
    <w:rPr>
      <w:color w:val="0563C1" w:themeColor="hyperlink"/>
      <w:u w:val="single"/>
    </w:rPr>
  </w:style>
  <w:style w:type="character" w:styleId="UnresolvedMention">
    <w:name w:val="Unresolved Mention"/>
    <w:basedOn w:val="DefaultParagraphFont"/>
    <w:uiPriority w:val="99"/>
    <w:semiHidden/>
    <w:unhideWhenUsed/>
    <w:rsid w:val="00EF4568"/>
    <w:rPr>
      <w:color w:val="605E5C"/>
      <w:shd w:val="clear" w:color="auto" w:fill="E1DFDD"/>
    </w:rPr>
  </w:style>
  <w:style w:type="paragraph" w:styleId="ListParagraph">
    <w:name w:val="List Paragraph"/>
    <w:basedOn w:val="Normal"/>
    <w:uiPriority w:val="34"/>
    <w:qFormat/>
    <w:rsid w:val="00EE2DE8"/>
    <w:pPr>
      <w:ind w:left="720"/>
      <w:contextualSpacing/>
    </w:pPr>
  </w:style>
  <w:style w:type="paragraph" w:styleId="Footer">
    <w:name w:val="footer"/>
    <w:basedOn w:val="Normal"/>
    <w:link w:val="FooterChar"/>
    <w:uiPriority w:val="99"/>
    <w:unhideWhenUsed/>
    <w:rsid w:val="003B0A90"/>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14:ligatures w14:val="none"/>
    </w:rPr>
  </w:style>
  <w:style w:type="character" w:customStyle="1" w:styleId="FooterChar">
    <w:name w:val="Footer Char"/>
    <w:basedOn w:val="DefaultParagraphFont"/>
    <w:link w:val="Footer"/>
    <w:uiPriority w:val="99"/>
    <w:rsid w:val="003B0A90"/>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485">
      <w:bodyDiv w:val="1"/>
      <w:marLeft w:val="0"/>
      <w:marRight w:val="0"/>
      <w:marTop w:val="0"/>
      <w:marBottom w:val="0"/>
      <w:divBdr>
        <w:top w:val="none" w:sz="0" w:space="0" w:color="auto"/>
        <w:left w:val="none" w:sz="0" w:space="0" w:color="auto"/>
        <w:bottom w:val="none" w:sz="0" w:space="0" w:color="auto"/>
        <w:right w:val="none" w:sz="0" w:space="0" w:color="auto"/>
      </w:divBdr>
    </w:div>
    <w:div w:id="97846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marketing@utdallas.edu"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soc.utdallas.edu/manual/09/"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8466-5515-45C4-9ECD-3ABAE917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6546</Words>
  <Characters>37313</Characters>
  <Application>Microsoft Office Word</Application>
  <DocSecurity>0</DocSecurity>
  <Lines>310</Lines>
  <Paragraphs>87</Paragraphs>
  <ScaleCrop>false</ScaleCrop>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 Handbook Rev 2022[90]</dc:title>
  <dc:subject/>
  <dc:creator>Ayush Mittal</dc:creator>
  <cp:keywords/>
  <cp:lastModifiedBy>Seaver, Kenton</cp:lastModifiedBy>
  <cp:revision>5</cp:revision>
  <dcterms:created xsi:type="dcterms:W3CDTF">2024-03-01T15:38:00Z</dcterms:created>
  <dcterms:modified xsi:type="dcterms:W3CDTF">2024-03-01T15:42:00Z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b0bdd20bf7fdc01b3cbdeaa90652a10d562379ea3c5919700bfbb0527c2ef6a6</vt:lpwstr>
  </property>
</Properties>
</file>